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1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УТВЕРЖДЁН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85158D" w:rsidRPr="00331320" w:rsidRDefault="001E0581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от 00.00.0000 № 000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BF8" w:rsidRPr="00331320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A71D17" w:rsidRPr="00331320" w:rsidRDefault="00A71D17" w:rsidP="000A7627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0A7627" w:rsidRPr="000A7627">
        <w:rPr>
          <w:rFonts w:ascii="Times New Roman" w:hAnsi="Times New Roman"/>
          <w:b/>
          <w:color w:val="000000"/>
          <w:sz w:val="24"/>
          <w:szCs w:val="24"/>
        </w:rPr>
        <w:t>﻿Выдача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85158D" w:rsidRDefault="00002BDC" w:rsidP="002058AA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2058AA"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﻿Выдача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 (далее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8E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ает застройщик</w:t>
            </w:r>
            <w:r w:rsidR="0066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0C7A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6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или юридическое лицо, обеспечивающий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принадлежащ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ему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на земельн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ельства, реконструкции</w:t>
            </w:r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(далее – Заявитель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DE23B1">
        <w:trPr>
          <w:trHeight w:val="1967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Пермский край, п. Звёздный, ул. Ленина, д. 11А</w:t>
            </w:r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660C7A">
              <w:rPr>
                <w:rFonts w:ascii="Times New Roman" w:hAnsi="Times New Roman"/>
                <w:color w:val="000000"/>
                <w:sz w:val="24"/>
                <w:szCs w:val="24"/>
              </w:rPr>
              <w:t>(34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Интернет, содержащего информацию о порядке предоставления муниципальной услуги:</w:t>
            </w:r>
            <w:hyperlink r:id="rId9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10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11" w:history="1"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http://gosuslugi.permkrai.ru/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Региональный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2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823A04" w:rsidRPr="0085158D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5158D">
              <w:rPr>
                <w:color w:val="000000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3" w:history="1">
              <w:r w:rsidR="00AE3577" w:rsidRPr="0085158D">
                <w:rPr>
                  <w:rStyle w:val="a9"/>
                  <w:color w:val="000000"/>
                  <w:sz w:val="24"/>
                  <w:szCs w:val="24"/>
                </w:rPr>
                <w:t>http://mfc.permkrai.ru</w:t>
              </w:r>
            </w:hyperlink>
            <w:r w:rsidRPr="0085158D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AA798E" w:rsidRPr="0085158D" w:rsidRDefault="00AA798E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Едином портале;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личном обращении в орган, организацию, </w:t>
            </w: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предоставляющие</w:t>
            </w:r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</w:t>
            </w:r>
            <w:r w:rsidR="00E24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МФЦ.</w:t>
            </w:r>
          </w:p>
          <w:p w:rsidR="00823A04" w:rsidRPr="0085158D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="00823A04"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="00E2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 портала</w:t>
            </w:r>
          </w:p>
          <w:p w:rsidR="00A71D17" w:rsidRPr="0085158D" w:rsidRDefault="00A71D17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﻿Выдача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proofErr w:type="gramStart"/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предоставляющий муниципальную услугу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структурное подразделение –</w:t>
            </w:r>
            <w:r w:rsidR="006C2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Звёздный.</w:t>
            </w:r>
          </w:p>
          <w:p w:rsidR="004232B6" w:rsidRDefault="004232B6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23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осуществляет взаимодействие с </w:t>
            </w:r>
            <w:r w:rsidRPr="004232B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E56" w:rsidRDefault="00A93E56" w:rsidP="00A93E5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  <w:proofErr w:type="gramEnd"/>
          </w:p>
          <w:p w:rsidR="0085158D" w:rsidRPr="00331320" w:rsidRDefault="0085158D" w:rsidP="004232B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2058AA" w:rsidRPr="002058AA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﻿2.3.1. выдача разрешения на строительство:</w:t>
            </w:r>
          </w:p>
          <w:p w:rsidR="002058AA" w:rsidRPr="002058AA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строительство;</w:t>
            </w:r>
          </w:p>
          <w:p w:rsidR="002058AA" w:rsidRPr="002058AA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отказ в выдаче разрешения на строительство;</w:t>
            </w:r>
          </w:p>
          <w:p w:rsidR="002058AA" w:rsidRPr="002058AA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2.3.2. внесение изменений в разрешение на строительство (в том числе в связи с необходимостью продления срока действия разрешения на строительство):</w:t>
            </w:r>
          </w:p>
          <w:p w:rsidR="002058AA" w:rsidRPr="002058AA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выдача решения о внесении изменений в разрешение на строительство;</w:t>
            </w:r>
          </w:p>
          <w:p w:rsidR="00EB40A3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отказ во внесении изменений в разрешение на строительство;</w:t>
            </w:r>
          </w:p>
          <w:p w:rsidR="002058AA" w:rsidRPr="0085158D" w:rsidRDefault="002058AA" w:rsidP="00CB7E3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﻿При выдаче отказа услуги по выдаче разрешения на строительство, внесению изменений в разрешение на строительство (в том числе в связи с необходимостью продления срока действия разрешения на строительство), документы, представленные для получения государственной услуги, возвращаются Заявителю.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t xml:space="preserve">2.4. Срок </w:t>
            </w:r>
            <w:proofErr w:type="spellStart"/>
            <w:proofErr w:type="gramStart"/>
            <w:r w:rsidRPr="0085158D">
              <w:rPr>
                <w:b/>
                <w:bCs/>
                <w:color w:val="000000"/>
                <w:szCs w:val="24"/>
              </w:rPr>
              <w:t>предостав</w:t>
            </w:r>
            <w:r w:rsidR="0085158D"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>ления</w:t>
            </w:r>
            <w:proofErr w:type="spellEnd"/>
            <w:proofErr w:type="gramEnd"/>
            <w:r w:rsidR="006C224F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5158D">
              <w:rPr>
                <w:b/>
                <w:bCs/>
                <w:color w:val="000000"/>
                <w:szCs w:val="24"/>
              </w:rPr>
              <w:t>муниципаль</w:t>
            </w:r>
            <w:proofErr w:type="spellEnd"/>
            <w:r w:rsidR="0085158D"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 xml:space="preserve">ной услуги </w:t>
            </w:r>
          </w:p>
        </w:tc>
        <w:tc>
          <w:tcPr>
            <w:tcW w:w="7087" w:type="dxa"/>
          </w:tcPr>
          <w:p w:rsidR="002058AA" w:rsidRPr="002058AA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﻿2.4.1. подготовка и выдача разрешения на строительство, письменного отказа в выдаче разрешен</w:t>
            </w:r>
            <w:r w:rsidR="004D3079">
              <w:rPr>
                <w:rFonts w:ascii="Times New Roman" w:hAnsi="Times New Roman"/>
                <w:color w:val="000000"/>
                <w:sz w:val="24"/>
                <w:szCs w:val="24"/>
              </w:rPr>
              <w:t>ия на строительство составляет 5</w:t>
            </w: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</w:t>
            </w:r>
            <w:proofErr w:type="gramStart"/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с даты поступления</w:t>
            </w:r>
            <w:proofErr w:type="gramEnd"/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 и представленных документов;</w:t>
            </w:r>
          </w:p>
          <w:p w:rsidR="00A71D17" w:rsidRPr="0085158D" w:rsidRDefault="002058AA" w:rsidP="002058A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2.4.2. внесение изменений в разрешение на строительство, подготовка письменного отказа во внесении изменений в разрешен</w:t>
            </w:r>
            <w:r w:rsidR="004D3079">
              <w:rPr>
                <w:rFonts w:ascii="Times New Roman" w:hAnsi="Times New Roman"/>
                <w:color w:val="000000"/>
                <w:sz w:val="24"/>
                <w:szCs w:val="24"/>
              </w:rPr>
              <w:t>ие на строительство составляет 5</w:t>
            </w: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</w:t>
            </w:r>
            <w:proofErr w:type="gramStart"/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с даты поступления</w:t>
            </w:r>
            <w:proofErr w:type="gramEnd"/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 представленных документов</w:t>
            </w:r>
            <w:r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Федерации, принятая всенародным голосованием 12.12.1993;</w:t>
            </w:r>
          </w:p>
          <w:p w:rsidR="00823A04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A04" w:rsidRPr="00CB363E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r w:rsidR="00C23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823A04" w:rsidRPr="00CB363E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«Федеральный закон от 24.11.1995 № 181-ФЗ «О социальной защите инвалидов в Российской Федерации»;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«Федеральный закон от 01.12.2014 № 419-ФЗ «О</w:t>
            </w:r>
            <w:r w:rsidRPr="00CB3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363E">
              <w:rPr>
                <w:rFonts w:ascii="Times New Roman" w:hAnsi="Times New Roman"/>
                <w:sz w:val="24"/>
                <w:szCs w:val="24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CE255D" w:rsidRPr="00C23E72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Приказ Минстроя России от 19.02.2015 </w:t>
            </w:r>
            <w:r w:rsidR="00AC2DB9"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№ 117/</w:t>
            </w:r>
            <w:proofErr w:type="spellStart"/>
            <w:proofErr w:type="gramStart"/>
            <w:r w:rsidR="00AC2DB9"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пр</w:t>
            </w:r>
            <w:proofErr w:type="spellEnd"/>
            <w:proofErr w:type="gramEnd"/>
            <w:r w:rsidR="00C23E72"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 </w:t>
            </w:r>
            <w:r w:rsidR="0085158D"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«</w:t>
            </w:r>
            <w:r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85158D"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»</w:t>
            </w:r>
            <w:r w:rsidR="00AC2DB9" w:rsidRPr="00C23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72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C23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регионального развития Российской Федерации от 19.10.</w:t>
            </w:r>
            <w:r w:rsidR="0064075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2006 № 120 «Об утверждении И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нструкции о порядке заполнения формы разрешения на строительство»;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регионального развития Российской 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      </w:r>
            <w:proofErr w:type="gramEnd"/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proofErr w:type="gramStart"/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="00F76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12947" w:rsidRPr="0085158D" w:rsidRDefault="00F76CB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от 28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 № 32 </w:t>
            </w:r>
            <w:r w:rsidR="00C43BF2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разработк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утверждения административных регламентов предоставления муниципальных услуг</w:t>
            </w:r>
            <w:r w:rsidR="00C43BF2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85158D" w:rsidRDefault="00AF69BA" w:rsidP="00B86FF8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Думы</w:t>
            </w:r>
            <w:proofErr w:type="gramEnd"/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ЗАТО Звёздный от 22.05.2012 № 38 «Об утверждении Перечня услуг, которые являются необходимыми и обязательными для предоставления администрацией ЗАТО Звёздный </w:t>
            </w:r>
            <w:r w:rsidR="00B86FF8"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признании утратившим силу решение Думы от 22.05.2012 №38</w:t>
            </w:r>
            <w:r w:rsidRPr="00B86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140F49" w:rsidRDefault="00532B16" w:rsidP="006A38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40F49" w:rsidRPr="00140F49">
              <w:rPr>
                <w:rFonts w:ascii="Times New Roman" w:hAnsi="Times New Roman"/>
                <w:sz w:val="24"/>
                <w:szCs w:val="24"/>
              </w:rPr>
              <w:t>Заявление по форме согласн</w:t>
            </w:r>
            <w:r>
              <w:rPr>
                <w:rFonts w:ascii="Times New Roman" w:hAnsi="Times New Roman"/>
                <w:sz w:val="24"/>
                <w:szCs w:val="24"/>
              </w:rPr>
              <w:t>о приложениям</w:t>
            </w:r>
            <w:r w:rsidR="00140F49" w:rsidRPr="00140F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 2 к административному регламенту с приложением документов.</w:t>
            </w:r>
          </w:p>
          <w:p w:rsidR="00532B16" w:rsidRPr="00532B16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  <w:r w:rsidRPr="00532B16">
              <w:rPr>
                <w:rFonts w:ascii="Times New Roman" w:hAnsi="Times New Roman"/>
                <w:sz w:val="24"/>
                <w:szCs w:val="24"/>
              </w:rPr>
              <w:t xml:space="preserve"> Исчерпывающий перечень документов, прилагаемых к заявлению (приложение 1) о выдаче разрешения на строительство:</w:t>
            </w:r>
          </w:p>
          <w:p w:rsidR="00532B16" w:rsidRPr="00532B16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532B16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32B16">
              <w:rPr>
                <w:rFonts w:ascii="Times New Roman" w:hAnsi="Times New Roman"/>
                <w:sz w:val="24"/>
                <w:szCs w:val="24"/>
              </w:rPr>
              <w:t xml:space="preserve"> документы, представляемые Заявителем лично:</w:t>
            </w:r>
          </w:p>
          <w:p w:rsidR="00532B16" w:rsidRPr="00532B16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16">
              <w:rPr>
                <w:rFonts w:ascii="Times New Roman" w:hAnsi="Times New Roman"/>
                <w:sz w:val="24"/>
                <w:szCs w:val="24"/>
              </w:rPr>
      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  <w:proofErr w:type="gramEnd"/>
          </w:p>
          <w:p w:rsidR="00532B16" w:rsidRPr="0034561D" w:rsidRDefault="00146ED1" w:rsidP="00146E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2B16" w:rsidRPr="0034561D">
              <w:rPr>
                <w:rFonts w:ascii="Times New Roman" w:hAnsi="Times New Roman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</w:t>
            </w:r>
            <w:r w:rsidRPr="00345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561D">
              <w:rPr>
                <w:rFonts w:ascii="Times New Roman" w:eastAsia="Calibri" w:hAnsi="Times New Roman"/>
                <w:sz w:val="24"/>
                <w:szCs w:val="24"/>
              </w:rPr>
              <w:t>за исключением случаев реконструкции многоквартирного дома</w:t>
            </w:r>
            <w:r w:rsidR="00532B16" w:rsidRPr="00345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>", государственной корпорацией по космической деятельности "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</w:t>
            </w:r>
            <w:r w:rsidRPr="0034561D">
              <w:rPr>
                <w:rFonts w:ascii="Times New Roman" w:hAnsi="Times New Roman"/>
                <w:sz w:val="24"/>
                <w:szCs w:val="24"/>
              </w:rPr>
              <w:lastRenderedPageBreak/>
              <w:t>автономное учреждение, в отношении которого указанный орган осуществляет</w:t>
            </w:r>
            <w:proofErr w:type="gram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определяющее</w:t>
            </w:r>
            <w:proofErr w:type="gram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 xml:space="preserve">результаты инженерных изысканий и следующие материалы, содержащиеся в утвержденной в соответствии с частью 15 статьи 48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 проектной документации: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>пояснительная записка;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РФ), если такая проектная документация подлежит экспертизе в соответствии со статьей 49</w:t>
            </w:r>
            <w:proofErr w:type="gram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подтверждение соответствия вносимых в проектную документацию изменений требованиям, указанным в части 3.8 статьи 49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61D">
              <w:rPr>
                <w:rFonts w:ascii="Times New Roman" w:hAnsi="Times New Roman"/>
                <w:sz w:val="24"/>
                <w:szCs w:val="24"/>
              </w:rPr>
              <w:lastRenderedPageBreak/>
              <w:t>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      </w:r>
            <w:proofErr w:type="gram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частью 3.8 статьи 49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 xml:space="preserve">подтверждение соответствия вносимых в проектную документацию изменений требованиям, указанным в части 3.9 статьи 49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      </w:r>
            <w:r w:rsidR="00233C3E" w:rsidRPr="0034561D">
              <w:rPr>
                <w:rFonts w:ascii="Times New Roman" w:hAnsi="Times New Roman"/>
                <w:sz w:val="24"/>
                <w:szCs w:val="24"/>
              </w:rPr>
              <w:t>и и безопасности такого объекта;</w:t>
            </w:r>
          </w:p>
          <w:p w:rsidR="00233C3E" w:rsidRPr="0034561D" w:rsidRDefault="00233C3E" w:rsidP="00233C3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 xml:space="preserve">решение общего собрания собственников помещений и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произойдёт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>-мест в многоквартирном доме;</w:t>
            </w:r>
          </w:p>
          <w:p w:rsidR="00233C3E" w:rsidRPr="00B86FF8" w:rsidRDefault="00233C3E" w:rsidP="00233C3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F8">
              <w:rPr>
                <w:rFonts w:ascii="Times New Roman" w:hAnsi="Times New Roman"/>
                <w:sz w:val="24"/>
                <w:szCs w:val="24"/>
              </w:rPr>
              <w:t>документы, подтверждающие согласование размещения объектов капитального строительства с организацией, уполномоченной федеральным органом исполнительной власти, в ведении которого находятся аэродромы «Пермь» и «Фролово»;</w:t>
            </w:r>
          </w:p>
          <w:p w:rsidR="00233C3E" w:rsidRPr="00B86FF8" w:rsidRDefault="00233C3E" w:rsidP="00233C3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F8">
              <w:rPr>
                <w:rFonts w:ascii="Times New Roman" w:hAnsi="Times New Roman"/>
                <w:sz w:val="24"/>
                <w:szCs w:val="24"/>
              </w:rPr>
              <w:t>согласие заявителя на обработку персональных данных о себе по форме согласно Приложению 4 к административному регламенту.</w:t>
            </w:r>
          </w:p>
          <w:p w:rsidR="00532B16" w:rsidRPr="00532B16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>Документы, предусмотренные абзацами третьим, шестым-тринадцатым пункта 2.6.1.1. настоящего</w:t>
            </w:r>
            <w:r w:rsidRPr="00532B16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      </w:r>
          </w:p>
          <w:p w:rsidR="00532B16" w:rsidRPr="00532B16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2.6.1.2</w:t>
            </w:r>
            <w:r w:rsidRPr="00532B16">
              <w:rPr>
                <w:rFonts w:ascii="Times New Roman" w:hAnsi="Times New Roman"/>
                <w:sz w:val="24"/>
                <w:szCs w:val="24"/>
              </w:rPr>
              <w:t xml:space="preserve">. документы, запрашиваемые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Звёздный</w:t>
            </w:r>
            <w:r w:rsidRPr="00532B16">
              <w:rPr>
                <w:rFonts w:ascii="Times New Roman" w:hAnsi="Times New Roman"/>
                <w:sz w:val="24"/>
                <w:szCs w:val="24"/>
              </w:rPr>
              <w:t xml:space="preserve"> самостоятельно в рамках межведомственного информационного взаимодействия: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>", государственной корпорацией по космической деятельности "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  <w:proofErr w:type="gramEnd"/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</w:t>
            </w:r>
            <w:r w:rsidRPr="0034561D">
              <w:rPr>
                <w:rFonts w:ascii="Times New Roman" w:hAnsi="Times New Roman"/>
                <w:sz w:val="24"/>
                <w:szCs w:val="24"/>
              </w:rPr>
              <w:lastRenderedPageBreak/>
              <w:t>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      </w:r>
            <w:proofErr w:type="spellStart"/>
            <w:r w:rsidRPr="0034561D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РФ);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34561D">
              <w:rPr>
                <w:rFonts w:ascii="Times New Roman" w:hAnsi="Times New Roman"/>
                <w:sz w:val="24"/>
                <w:szCs w:val="24"/>
              </w:rPr>
              <w:t xml:space="preserve"> ранее установленная зона с особыми условиями использования территории подлежит изменению</w:t>
            </w:r>
            <w:r w:rsidR="00456DB2" w:rsidRPr="0034561D">
              <w:rPr>
                <w:rFonts w:ascii="Times New Roman" w:hAnsi="Times New Roman"/>
                <w:sz w:val="24"/>
                <w:szCs w:val="24"/>
              </w:rPr>
              <w:t xml:space="preserve"> (не применяется в случае, установленном ч. 18 ст. 26 ФЗ от 03.08.2018 N 342-ФЗ)</w:t>
            </w:r>
            <w:r w:rsidRPr="00345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2B16" w:rsidRPr="0034561D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532B16" w:rsidRPr="00140F49" w:rsidRDefault="00532B16" w:rsidP="006A384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61D">
              <w:rPr>
                <w:rFonts w:ascii="Times New Roman" w:hAnsi="Times New Roman"/>
                <w:sz w:val="24"/>
                <w:szCs w:val="24"/>
              </w:rPr>
      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      </w:r>
            <w:proofErr w:type="gramEnd"/>
          </w:p>
          <w:p w:rsidR="00140F49" w:rsidRPr="00140F49" w:rsidRDefault="00140F49" w:rsidP="00D139F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F49">
              <w:rPr>
                <w:rFonts w:ascii="Times New Roman" w:hAnsi="Times New Roman"/>
                <w:sz w:val="24"/>
                <w:szCs w:val="24"/>
              </w:rPr>
              <w:t>По межведомственным запросам органа, предоставляющего муниципальную услугу, документы (их копии или сведения, содержащиеся в них),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трёх рабочих дней со дня получения соответствующего межведомственного запроса.</w:t>
            </w:r>
          </w:p>
          <w:p w:rsidR="00233C3E" w:rsidRDefault="00233C3E" w:rsidP="00233C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Если документы, предусмотренные </w:t>
            </w:r>
            <w:hyperlink r:id="rId16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абзацами третьим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шестым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hyperlink r:id="rId18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тринадцатым пункта 2.6.1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.1.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администрацией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ЗАТО Звёздный в органах и организациях, в распоряжении которых указанные документы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находятся.</w:t>
            </w:r>
          </w:p>
          <w:p w:rsidR="00233C3E" w:rsidRDefault="00233C3E" w:rsidP="00233C3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Заявитель вправе представить указанные документы и информацию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ЗАТО Звёздный по собственной инициативе.</w:t>
            </w:r>
          </w:p>
          <w:p w:rsidR="00115F39" w:rsidRDefault="00233C3E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установлены </w:t>
            </w:r>
            <w:hyperlink r:id="rId19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Правительства Российской Федерации от 16.02.2008 N 87 "О составе разделов проектной документации и требованиях к их содержанию".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Исчерпывающий перечень документов, прилагаемых к заявлению (уведомлению) (приложение 2) о внесении изменений в разрешение на строительство (в том числе в связи с необходимостью продления срока действия разрешения на строительство):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2.6.2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>.1. документы, представляемые Заявителем лично: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5F39">
              <w:rPr>
                <w:rFonts w:ascii="Times New Roman" w:eastAsia="Calibri" w:hAnsi="Times New Roman"/>
                <w:sz w:val="24"/>
                <w:szCs w:val="24"/>
              </w:rPr>
      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5F39">
              <w:rPr>
                <w:rFonts w:ascii="Times New Roman" w:eastAsia="Calibri" w:hAnsi="Times New Roman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Росатом</w:t>
            </w:r>
            <w:proofErr w:type="spell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", государственной корпорацией по космической деятельности "</w:t>
            </w:r>
            <w:proofErr w:type="spell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Роскосмос</w:t>
            </w:r>
            <w:proofErr w:type="spell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определяющее</w:t>
            </w:r>
            <w:proofErr w:type="gram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5F39">
              <w:rPr>
                <w:rFonts w:ascii="Times New Roman" w:eastAsia="Calibri" w:hAnsi="Times New Roman"/>
                <w:sz w:val="24"/>
                <w:szCs w:val="24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документы, предусмотренные абзацами третьи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м, шестым-тринадцатым пункта 2.6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.1.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настоящего Административного регламента, при внесении изменений в проектную документацию в соответствии с требованиями градостроительного законодательства Российской Федерации, за исключением случая продления срока действия разрешения на строительство, если указанные документы (их копии или сведения, содержащиеся в 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них) отсутствуют в Едином государственном реестре недвижимости или едином государственном реестре заключений.</w:t>
            </w:r>
            <w:proofErr w:type="gramEnd"/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документы, запрашиваемые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администрацией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ЗАТО Звёздный </w:t>
            </w:r>
            <w:r w:rsidRPr="00115F39">
              <w:rPr>
                <w:rFonts w:ascii="Times New Roman" w:eastAsia="Calibri" w:hAnsi="Times New Roman"/>
                <w:sz w:val="24"/>
                <w:szCs w:val="24"/>
              </w:rPr>
              <w:t>самостоятельно в рамках межведомственного информационного взаимодействия:</w:t>
            </w:r>
          </w:p>
          <w:p w:rsidR="00115F39" w:rsidRPr="00115F39" w:rsidRDefault="006C224F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</w:t>
            </w:r>
            <w:r w:rsidR="00115F39"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об образовании земельных участков в случаях, предусмотренных частями 21.6 и 21.7 статьи 51 </w:t>
            </w:r>
            <w:proofErr w:type="spellStart"/>
            <w:r w:rsidR="00115F39" w:rsidRPr="00115F39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="00115F39"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</w:t>
            </w:r>
            <w:proofErr w:type="gram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требованиями части 5 статьи 52 </w:t>
            </w:r>
            <w:proofErr w:type="spell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115F39">
              <w:rPr>
                <w:rFonts w:ascii="Times New Roman" w:eastAsia="Calibri" w:hAnsi="Times New Roman"/>
                <w:sz w:val="24"/>
                <w:szCs w:val="24"/>
              </w:rPr>
      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5F39">
              <w:rPr>
                <w:rFonts w:ascii="Times New Roman" w:eastAsia="Calibri" w:hAnsi="Times New Roman"/>
                <w:sz w:val="24"/>
                <w:szCs w:val="24"/>
              </w:rPr>
              <w:t>разрешение на строительство;</w:t>
            </w:r>
          </w:p>
          <w:p w:rsidR="00115F39" w:rsidRP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15F39">
              <w:rPr>
                <w:rFonts w:ascii="Times New Roman" w:eastAsia="Calibri" w:hAnsi="Times New Roman"/>
                <w:sz w:val="24"/>
                <w:szCs w:val="24"/>
              </w:rPr>
      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      </w:r>
            <w:proofErr w:type="gramEnd"/>
          </w:p>
          <w:p w:rsidR="00115F39" w:rsidRDefault="00115F39" w:rsidP="00115F3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5F39">
              <w:rPr>
                <w:rFonts w:ascii="Times New Roman" w:eastAsia="Calibri" w:hAnsi="Times New Roman"/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1B37D9" w:rsidRDefault="001B37D9" w:rsidP="001B37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Исчерпывающий перечень требований к документам (информации), представляемым Заявителем на бумажном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носителе, а также в электронной форме:</w:t>
            </w:r>
          </w:p>
          <w:p w:rsidR="001B37D9" w:rsidRDefault="001B37D9" w:rsidP="001B37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отсутствие подчисток, приписок и исправлений текста, зачеркнутых слов и иных неоговоренных исправлений;</w:t>
            </w:r>
          </w:p>
          <w:p w:rsidR="001B37D9" w:rsidRDefault="001B37D9" w:rsidP="001B37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отсутствие повреждений, наличие которых не позволяет однозначно истолковать их содержание.</w:t>
            </w:r>
          </w:p>
          <w:p w:rsidR="001B37D9" w:rsidRPr="001B37D9" w:rsidRDefault="001B37D9" w:rsidP="001B37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B37D9">
              <w:rPr>
                <w:rFonts w:ascii="Times New Roman" w:eastAsia="Calibri" w:hAnsi="Times New Roman"/>
                <w:sz w:val="24"/>
                <w:szCs w:val="24"/>
              </w:rPr>
              <w:t>Исчерпывающий перечень требований к документам (информации), представляемым Заявителем в электронной форме:</w:t>
            </w:r>
          </w:p>
          <w:p w:rsidR="001B37D9" w:rsidRDefault="001B37D9" w:rsidP="001B37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B37D9">
              <w:rPr>
                <w:rFonts w:ascii="Times New Roman" w:eastAsia="Calibri" w:hAnsi="Times New Roman"/>
                <w:sz w:val="24"/>
                <w:szCs w:val="24"/>
              </w:rPr>
              <w:t>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N 63-ФЗ "Об электронной подписи" и принятым в соответствии с ним иным нормативным правовым актам.</w:t>
            </w:r>
          </w:p>
          <w:p w:rsidR="004232B6" w:rsidRPr="00331320" w:rsidRDefault="004232B6" w:rsidP="004232B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2.6.2.3.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4232B6" w:rsidRPr="00331320" w:rsidRDefault="004232B6" w:rsidP="004232B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232B6" w:rsidRPr="00331320" w:rsidRDefault="004232B6" w:rsidP="004232B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предоставляющий муниципальную ус</w:t>
            </w:r>
            <w:r w:rsidR="00325181">
              <w:rPr>
                <w:rFonts w:ascii="Times New Roman" w:hAnsi="Times New Roman"/>
                <w:color w:val="000000"/>
                <w:sz w:val="24"/>
                <w:szCs w:val="24"/>
              </w:rPr>
              <w:t>лугу, по собственной инициативе</w:t>
            </w:r>
          </w:p>
          <w:p w:rsidR="004232B6" w:rsidRDefault="004232B6" w:rsidP="001B37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2263" w:rsidRPr="00922E45" w:rsidRDefault="00972263" w:rsidP="00115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C158F4" w:rsidRPr="00331320" w:rsidRDefault="00922E45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для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Оснований для приостановления сроков предоставления муниципальной услуги действующим законодательством не 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для отказа в предоставлении муниципальной услуги</w:t>
            </w:r>
          </w:p>
        </w:tc>
        <w:tc>
          <w:tcPr>
            <w:tcW w:w="7087" w:type="dxa"/>
          </w:tcPr>
          <w:p w:rsidR="00E15D2D" w:rsidRDefault="00E15D2D" w:rsidP="00E15D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Par0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2.9.1. в случае подачи заявления о выдаче разрешения на строительство</w:t>
            </w:r>
            <w:r w:rsidR="00325181">
              <w:rPr>
                <w:rFonts w:ascii="Times New Roman" w:eastAsia="Calibri" w:hAnsi="Times New Roman"/>
                <w:sz w:val="24"/>
                <w:szCs w:val="24"/>
              </w:rPr>
              <w:t xml:space="preserve"> (реконструкцию)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C73FB6" w:rsidRPr="00C73FB6" w:rsidRDefault="00C73FB6" w:rsidP="00C73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</w:t>
            </w:r>
            <w:r w:rsidRPr="00C73FB6">
              <w:rPr>
                <w:rFonts w:ascii="Times New Roman" w:eastAsia="Calibri" w:hAnsi="Times New Roman"/>
                <w:sz w:val="24"/>
                <w:szCs w:val="24"/>
              </w:rPr>
              <w:t>заявление подано лицом, не уполномоченным совершать такого рода действия;</w:t>
            </w:r>
          </w:p>
          <w:p w:rsidR="00C73FB6" w:rsidRDefault="00C73FB6" w:rsidP="00C73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C73FB6">
              <w:rPr>
                <w:rFonts w:ascii="Times New Roman" w:eastAsia="Calibri" w:hAnsi="Times New Roman"/>
                <w:sz w:val="24"/>
                <w:szCs w:val="24"/>
              </w:rPr>
              <w:t xml:space="preserve">заявление подано в ненадлежащий орган согласно частям 4-6 статьи 51 </w:t>
            </w:r>
            <w:proofErr w:type="spellStart"/>
            <w:r w:rsidRPr="00C73FB6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C73FB6">
              <w:rPr>
                <w:rFonts w:ascii="Times New Roman" w:eastAsia="Calibri" w:hAnsi="Times New Roman"/>
                <w:sz w:val="24"/>
                <w:szCs w:val="24"/>
              </w:rPr>
              <w:t xml:space="preserve"> РФ;</w:t>
            </w:r>
          </w:p>
          <w:p w:rsidR="00C73FB6" w:rsidRDefault="00C73FB6" w:rsidP="00C73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отсутствие предмета рассмотрения заявления согласно </w:t>
            </w:r>
            <w:hyperlink r:id="rId20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пункту 17 статьи 51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РФ, </w:t>
            </w:r>
            <w:hyperlink r:id="rId21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пункту 2 части 4 статьи 20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Закона Пермского края от 14 сентября 2011 г. N 805-ПК "О градостроительной деятельности в Пермском крае";</w:t>
            </w:r>
          </w:p>
          <w:p w:rsidR="00C73FB6" w:rsidRDefault="00C73FB6" w:rsidP="00C73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отсутствие документов, предусмотренных </w:t>
            </w:r>
            <w:hyperlink r:id="rId22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пунктом 2.6.1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C355A6" w:rsidRDefault="006C224F" w:rsidP="00922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9C39E0" w:rsidRPr="009C39E0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несоответствия представленных документов требованиям 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      </w:r>
            <w:r w:rsidR="00922065">
              <w:rPr>
                <w:rFonts w:ascii="Times New Roman" w:eastAsia="Calibri" w:hAnsi="Times New Roman"/>
                <w:sz w:val="24"/>
                <w:szCs w:val="24"/>
              </w:rPr>
      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9C39E0" w:rsidRPr="009C39E0"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proofErr w:type="gramEnd"/>
            <w:r w:rsidR="009C39E0" w:rsidRPr="009C3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разрешённому использованию земельного участка и (или) ограничениям, установленным в соответствии с земельным и иным законодательством Российской Федерации,</w:t>
            </w:r>
            <w:r w:rsidR="0092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2065" w:rsidRPr="00922065">
              <w:rPr>
                <w:rFonts w:ascii="Times New Roman" w:hAnsi="Times New Roman"/>
                <w:color w:val="000000"/>
                <w:sz w:val="24"/>
                <w:szCs w:val="24"/>
              </w:rPr>
              <w:t>и действующим на дату выдачи разрешен</w:t>
            </w:r>
            <w:r w:rsidR="0092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на строительство, </w:t>
            </w:r>
            <w:r w:rsidR="009C39E0" w:rsidRPr="009C3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требованиям, установленным в разрешении на отклонение от предельных параметров разрешённого строительства, реконструкции. </w:t>
            </w:r>
            <w:proofErr w:type="gramStart"/>
            <w:r w:rsidR="009C39E0" w:rsidRPr="009C39E0">
              <w:rPr>
                <w:rFonts w:ascii="Times New Roman" w:hAnsi="Times New Roman"/>
                <w:color w:val="000000"/>
                <w:sz w:val="24"/>
                <w:szCs w:val="24"/>
              </w:rPr>
              <w:t>В случае, предусмотренном частью 11.1 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      </w:r>
            <w:proofErr w:type="gramEnd"/>
            <w:r w:rsidR="009C39E0" w:rsidRPr="009C3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r w:rsidR="0092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22065" w:rsidRPr="00922065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="00922065" w:rsidRPr="0092206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922065" w:rsidRPr="0092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</w:t>
            </w:r>
            <w:r w:rsidR="00922065">
              <w:rPr>
                <w:rFonts w:ascii="Times New Roman" w:hAnsi="Times New Roman"/>
                <w:color w:val="000000"/>
                <w:sz w:val="24"/>
                <w:szCs w:val="24"/>
              </w:rPr>
              <w:t>мплексного развития территории)</w:t>
            </w:r>
          </w:p>
          <w:p w:rsidR="00DB19D7" w:rsidRDefault="00DB19D7" w:rsidP="00DB19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2.9.2.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случае подачи заявления (уведомления) о внесении изменений в разрешение на строительство (в том числе в связи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необходимостью продления срока действия разрешения на строительство):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98106F">
              <w:rPr>
                <w:rFonts w:ascii="Times New Roman" w:eastAsia="Calibri" w:hAnsi="Times New Roman"/>
                <w:sz w:val="24"/>
                <w:szCs w:val="24"/>
              </w:rPr>
              <w:t>заявление подано лицом, не уполномоченным совершать такого рода действия;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1-4 части 21.10 статьи 51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РФ, или отсутствие правоустанавливающего документа на земельный участок в случае, указанном в части 21.13 статьи 51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РФ, либо отсутствие документов, предусмотренных частью 7 статьи 51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РФ, в случае поступления заявления о</w:t>
            </w:r>
            <w:proofErr w:type="gram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внесении</w:t>
            </w:r>
            <w:proofErr w:type="gram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98106F">
              <w:rPr>
                <w:rFonts w:ascii="Times New Roman" w:eastAsia="Calibri" w:hAnsi="Times New Roman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      </w:r>
            <w:proofErr w:type="gram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РФ, или в случае поступления заявления застройщика о внесении изменений в разрешение на строительство, кроме заявления о</w:t>
            </w:r>
            <w:proofErr w:type="gram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внесении</w:t>
            </w:r>
            <w:proofErr w:type="gram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изменений в </w:t>
            </w:r>
            <w:r w:rsidRPr="009810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разрешение на строительство исключительно в связи с продлением срока действия такого разрешения;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98106F">
              <w:rPr>
                <w:rFonts w:ascii="Times New Roman" w:eastAsia="Calibri" w:hAnsi="Times New Roman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  <w:p w:rsidR="0098106F" w:rsidRPr="0098106F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</w:t>
            </w:r>
            <w:proofErr w:type="gram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      </w:r>
            <w:proofErr w:type="spell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Pr="0098106F">
              <w:rPr>
                <w:rFonts w:ascii="Times New Roman" w:eastAsia="Calibri" w:hAnsi="Times New Roman"/>
                <w:sz w:val="24"/>
                <w:szCs w:val="24"/>
              </w:rPr>
      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      </w:r>
          </w:p>
          <w:p w:rsidR="00DB19D7" w:rsidRPr="00922065" w:rsidRDefault="0098106F" w:rsidP="009810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gramStart"/>
            <w:r w:rsidRPr="0098106F">
              <w:rPr>
                <w:rFonts w:ascii="Times New Roman" w:eastAsia="Calibri" w:hAnsi="Times New Roman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(является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тельство) с 1 января 2020 года)</w:t>
            </w:r>
            <w:proofErr w:type="gramEnd"/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</w:t>
            </w:r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(документах), выдаваемом (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ваемых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в предоставлении муниципальной услуги</w:t>
            </w:r>
          </w:p>
        </w:tc>
        <w:tc>
          <w:tcPr>
            <w:tcW w:w="7087" w:type="dxa"/>
          </w:tcPr>
          <w:p w:rsidR="004168B6" w:rsidRPr="00325181" w:rsidRDefault="00325181" w:rsidP="00325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1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Выдача правоустанавливающих документов на объекты </w:t>
            </w:r>
            <w:r w:rsidRPr="00325181">
              <w:rPr>
                <w:rFonts w:ascii="Times New Roman" w:eastAsia="Calibri" w:hAnsi="Times New Roman"/>
                <w:sz w:val="24"/>
                <w:szCs w:val="24"/>
              </w:rPr>
              <w:t>недвижимости,  права на которые не зарегистрированы в Едином государственном реестре недвижимости (ЕГРН);</w:t>
            </w:r>
          </w:p>
          <w:p w:rsidR="00325181" w:rsidRPr="00325181" w:rsidRDefault="00325181" w:rsidP="00325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181">
              <w:rPr>
                <w:rFonts w:ascii="Times New Roman" w:eastAsia="Calibri" w:hAnsi="Times New Roman"/>
                <w:sz w:val="24"/>
                <w:szCs w:val="24"/>
              </w:rPr>
              <w:t>Разработка проектной документации</w:t>
            </w:r>
            <w:r w:rsidRPr="0032518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5181" w:rsidRPr="00325181" w:rsidRDefault="00325181" w:rsidP="00325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25181">
              <w:rPr>
                <w:rFonts w:ascii="Times New Roman" w:eastAsia="Calibri" w:hAnsi="Times New Roman"/>
                <w:sz w:val="24"/>
                <w:szCs w:val="24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статьёй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Pr="00325181">
              <w:rPr>
                <w:rFonts w:ascii="Times New Roman" w:eastAsia="Calibri" w:hAnsi="Times New Roman"/>
                <w:sz w:val="24"/>
                <w:szCs w:val="24"/>
              </w:rPr>
      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  <w:r w:rsidRPr="0032518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5181" w:rsidRPr="00325181" w:rsidRDefault="00325181" w:rsidP="00325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181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схемы планировочной организации земельного </w:t>
            </w:r>
            <w:r w:rsidRPr="003251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участка с обозначением места размещения объектов</w:t>
            </w:r>
          </w:p>
          <w:p w:rsidR="00325181" w:rsidRPr="00331320" w:rsidRDefault="00325181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Порядок, размер и основания взимания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пошлины или иной платы, взимаемой за 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ставлениемуници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лениимуниципаль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ной услуги и при получении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D3E64" w:rsidRDefault="007D3E64" w:rsidP="007D3E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минут.</w:t>
            </w:r>
          </w:p>
          <w:p w:rsidR="00C355A6" w:rsidRPr="00331320" w:rsidRDefault="00C355A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CF7B2E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 w:rsidRPr="00CF7B2E">
              <w:rPr>
                <w:color w:val="000000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в том числе в электронной форме, подлеж</w:t>
            </w:r>
            <w:r w:rsidR="005A5FDD"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поступления.</w:t>
            </w:r>
          </w:p>
          <w:p w:rsidR="00C355A6" w:rsidRPr="00331320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поданн</w:t>
            </w:r>
            <w:r w:rsidR="005A5FDD">
              <w:rPr>
                <w:color w:val="000000"/>
                <w:szCs w:val="24"/>
              </w:rPr>
              <w:t>ы</w:t>
            </w:r>
            <w:r w:rsidRPr="00CF7B2E">
              <w:rPr>
                <w:color w:val="000000"/>
                <w:szCs w:val="24"/>
              </w:rPr>
              <w:t>е в МФЦ, подлеж</w:t>
            </w:r>
            <w:r w:rsidR="005A5FDD"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помещениям, в которых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елей, </w:t>
            </w:r>
            <w:proofErr w:type="spellStart"/>
            <w:proofErr w:type="gram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</w:t>
            </w:r>
            <w:proofErr w:type="spellEnd"/>
            <w:proofErr w:type="gram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визуальной, текстовой и 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медийнойинформа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</w:t>
            </w:r>
            <w:proofErr w:type="spell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банкетками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B363E" w:rsidRPr="00CB363E" w:rsidRDefault="00CB363E" w:rsidP="00CB363E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продолжительностью не более 15 минут;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Заявителем информации о ходе предоставления муниципальной услуги по электронной почте, на Едином портале;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с  установленными нормами туалет);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 xml:space="preserve">соблюдаются условия самостоятельного передвижения по территории и в здании </w:t>
            </w:r>
            <w:proofErr w:type="gramStart"/>
            <w:r w:rsidRPr="00CB363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B363E">
              <w:rPr>
                <w:rFonts w:ascii="Times New Roman" w:hAnsi="Times New Roman"/>
                <w:sz w:val="24"/>
                <w:szCs w:val="24"/>
              </w:rPr>
              <w:t xml:space="preserve">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оказание специалистом, участвующим в предоставлении муниципальной услуги, инвалидам помощи в преодолении барьеров, мешающих получению муниципальной услуги наравне с другими лицами;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C355A6" w:rsidRPr="00331320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 xml:space="preserve">допуск (при необходимости) в здание, помещение, где </w:t>
            </w:r>
            <w:r w:rsidRPr="00CB3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муниципальная услуга, </w:t>
            </w:r>
            <w:proofErr w:type="spellStart"/>
            <w:r w:rsidRPr="00CB363E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B3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363E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CB363E">
              <w:rPr>
                <w:rFonts w:ascii="Times New Roman" w:hAnsi="Times New Roman"/>
                <w:sz w:val="24"/>
                <w:szCs w:val="24"/>
              </w:rPr>
              <w:t>, а также специально обученной собаки-проводника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proofErr w:type="gramStart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муниципальной услуге: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внесена</w:t>
            </w:r>
            <w:proofErr w:type="gramEnd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Едином портале.</w:t>
            </w:r>
          </w:p>
          <w:p w:rsidR="00C81A2E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C81A2E" w:rsidRPr="00BF286B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23" w:history="1"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15@</w:t>
              </w:r>
              <w:proofErr w:type="spellStart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2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A2E" w:rsidRPr="00BF286B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Единый портал.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C355A6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64472C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с момента вступления в с</w:t>
            </w:r>
            <w:r w:rsidR="00AA798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илу соглашения о взаимодействии</w:t>
            </w:r>
          </w:p>
        </w:tc>
      </w:tr>
      <w:tr w:rsidR="00C355A6" w:rsidRPr="00331320" w:rsidTr="00E31465">
        <w:tc>
          <w:tcPr>
            <w:tcW w:w="9639" w:type="dxa"/>
            <w:gridSpan w:val="2"/>
            <w:vAlign w:val="center"/>
          </w:tcPr>
          <w:p w:rsidR="00C355A6" w:rsidRPr="00331320" w:rsidRDefault="00C355A6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4814B0" w:rsidRPr="00331320" w:rsidTr="00035CCD">
        <w:trPr>
          <w:trHeight w:val="558"/>
        </w:trPr>
        <w:tc>
          <w:tcPr>
            <w:tcW w:w="9639" w:type="dxa"/>
            <w:gridSpan w:val="2"/>
          </w:tcPr>
          <w:p w:rsidR="00823A04" w:rsidRPr="006C224F" w:rsidRDefault="005D5BB0" w:rsidP="00243B9D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22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 </w:t>
            </w:r>
            <w:r w:rsidR="00823A04" w:rsidRPr="006C22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предоставления муниципальной услуги </w:t>
            </w:r>
            <w:r w:rsidR="001940C7" w:rsidRPr="006C22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выдаче разрешения на строительство </w:t>
            </w:r>
            <w:r w:rsidR="00823A04" w:rsidRPr="006C22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включает в себя следующие административные процедуры:</w:t>
            </w:r>
          </w:p>
          <w:p w:rsidR="002213B6" w:rsidRDefault="002213B6" w:rsidP="00035CC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243B9D" w:rsidRDefault="00243B9D" w:rsidP="00035CC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 Регистрация заявления и документов, необходимых для представления муниципальной услуги;</w:t>
            </w:r>
          </w:p>
          <w:p w:rsidR="00243B9D" w:rsidRDefault="00243B9D" w:rsidP="00035CCD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E3391B"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3391B"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Рассмотрение документов, необходимых для предоставления муниципальной услуги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3391B" w:rsidRDefault="00E3391B" w:rsidP="00035CCD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35CC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="00243B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Запрос и получение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уполномоченных органов документов, необходимых для предоставления муниципальной услуг</w:t>
            </w:r>
            <w:proofErr w:type="gramStart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и(</w:t>
            </w:r>
            <w:proofErr w:type="gramEnd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случае, если документы не предоставлены заявителем самостоятельно) 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1C10EA" w:rsidRPr="00E3391B" w:rsidRDefault="00035CCD" w:rsidP="00035CCD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 Принятие решения о выдаче разрешения либо об отказе в выдаче разрешения на строительство, внесения изменений в разрешение на строительств</w:t>
            </w:r>
            <w:proofErr w:type="gramStart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в связи с необходимостью продления срока действия разрешения на строительство);</w:t>
            </w:r>
          </w:p>
          <w:p w:rsidR="00E3391B" w:rsidRPr="00E3391B" w:rsidRDefault="00035CCD" w:rsidP="00035CCD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="00E3391B"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</w:t>
            </w:r>
            <w:r w:rsidR="00E3391B"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разрешен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ия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строительство, внесения изменений в разрешение на строительств</w:t>
            </w:r>
            <w:proofErr w:type="gramStart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в связи с необходимостью продления срока действия разрешения на строительство)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или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отказа в выдаче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разрешения на строительство, внесения изменений в разрешение на строительство(в том числе в связи с необходимостью продления срока действия разрешения на строительство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);</w:t>
            </w:r>
          </w:p>
          <w:p w:rsidR="002213B6" w:rsidRPr="002213B6" w:rsidRDefault="00035CCD" w:rsidP="00035CC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="002213B6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="002213B6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ыдача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разрешения на строительство, внесения изменений в разрешение на строительств</w:t>
            </w:r>
            <w:proofErr w:type="gramStart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в связи с необходимостью продления срока действия разрешения на строительство)</w:t>
            </w:r>
            <w:r w:rsidR="002213B6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или уведомления об отказе в выдаче </w:t>
            </w:r>
            <w:r w:rsidR="001C10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разрешения на строительство, внесения изменений в разрешение на строительство(в том числе в связи с необходимостью продления срока действия разрешения на строительство)</w:t>
            </w:r>
            <w:r w:rsidR="002213B6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35CCD" w:rsidRDefault="00035CCD" w:rsidP="00035CC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472C" w:rsidRPr="00331320" w:rsidRDefault="002213B6" w:rsidP="00035CC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Блок-схема предоставления муниципальной</w:t>
            </w:r>
            <w:r w:rsidR="003456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услуги приведена в приложении 3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 административному регламенту.</w:t>
            </w:r>
          </w:p>
        </w:tc>
      </w:tr>
      <w:tr w:rsidR="00C355A6" w:rsidRPr="001E6256" w:rsidTr="00E31465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3.1.</w:t>
            </w:r>
            <w:r w:rsidR="001D3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Административная процедура 1</w:t>
            </w:r>
          </w:p>
          <w:p w:rsidR="00C355A6" w:rsidRPr="001E6256" w:rsidRDefault="002B1EF8" w:rsidP="00035CC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</w:t>
            </w:r>
            <w:r w:rsidR="00370C7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ё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м, регистрация заявления</w:t>
            </w:r>
            <w:r w:rsidR="00035C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и документов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 необходим</w:t>
            </w:r>
            <w:r w:rsidR="00035C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ых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заявления, необходимого для предоставления муниципальной услуги,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2B1EF8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  <w:p w:rsidR="00BD7F93" w:rsidRPr="00BD7F93" w:rsidRDefault="00BD7F93" w:rsidP="00BD7F9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93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почтовой связи на бумажном носителе;</w:t>
            </w:r>
          </w:p>
          <w:p w:rsidR="00BD7F93" w:rsidRPr="00331320" w:rsidRDefault="00BD7F93" w:rsidP="00BD7F9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93">
              <w:rPr>
                <w:rFonts w:ascii="Times New Roman" w:hAnsi="Times New Roman"/>
                <w:color w:val="000000"/>
                <w:sz w:val="24"/>
                <w:szCs w:val="24"/>
              </w:rPr>
              <w:t>при обращении в МФЦ, в соответствии с соглашением о взаимодействии, заключенным между МФЦ и органом, предоставляющим услугу, с момента вступления в силу соглашения о взаимодействии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отдела архитектуры, градостроительства и коммунального хозяйства </w:t>
            </w:r>
            <w:proofErr w:type="gramStart"/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>3. Содержание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выполняет следующие действия:</w:t>
            </w:r>
          </w:p>
          <w:p w:rsidR="005C1CF1" w:rsidRPr="00035CCD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представленные документы на соответствие требованиям, установленным пунктом 2.6</w:t>
            </w:r>
            <w:r w:rsidR="006C224F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382735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регламента;</w:t>
            </w:r>
          </w:p>
          <w:p w:rsidR="005C1CF1" w:rsidRPr="00035CCD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либо его представителя о наличии препятствий дл</w:t>
            </w:r>
            <w:r w:rsidR="0064075F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я при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64075F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ма документов, объясняет З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предлагает принять меры по их устранению.</w:t>
            </w:r>
          </w:p>
          <w:p w:rsidR="005C1CF1" w:rsidRPr="00035CCD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Если недостатки, препятствующие при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му документов, могут быть устранены в ходе при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ма, они устраняются незамедлительно.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В случае невозможности устранения выявленных недостатков в течение при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документы возвращаются </w:t>
            </w:r>
            <w:r w:rsidR="00C7696C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23092D" w:rsidRPr="00331320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1E6256" w:rsidRDefault="001E625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подачи запроса в электронной форме через Единый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портал заявление поступает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проверяет заявление на соответствие требованиям </w:t>
            </w:r>
            <w:r w:rsidR="003770FF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пункто</w:t>
            </w:r>
            <w:r w:rsidR="00370C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3092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2.6</w:t>
            </w:r>
            <w:r w:rsidR="001D3D3E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23092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2.7 административного регламента.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соответствия документов (заявления) установленным требованиям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</w:t>
            </w:r>
            <w:r w:rsidR="00035CCD">
              <w:rPr>
                <w:rFonts w:ascii="Times New Roman" w:hAnsi="Times New Roman"/>
                <w:color w:val="000000"/>
                <w:sz w:val="24"/>
                <w:szCs w:val="24"/>
              </w:rPr>
              <w:t>роцедуры регистрирует заявление</w:t>
            </w:r>
          </w:p>
          <w:p w:rsidR="002B1EF8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CCD" w:rsidRPr="00331320" w:rsidRDefault="00035CCD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3.1.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 xml:space="preserve">4. Продолжительность и (или) </w:t>
            </w:r>
            <w:proofErr w:type="gram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2B1EF8" w:rsidRPr="00331320" w:rsidRDefault="002627C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 w:rsidR="00755058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D73362" w:rsidRPr="00331320" w:rsidTr="00823A04">
        <w:tc>
          <w:tcPr>
            <w:tcW w:w="2552" w:type="dxa"/>
          </w:tcPr>
          <w:p w:rsidR="002B1EF8" w:rsidRPr="00331320" w:rsidRDefault="002B1EF8" w:rsidP="00BD7F93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BD7F93">
              <w:rPr>
                <w:b/>
                <w:bCs/>
                <w:color w:val="000000"/>
                <w:szCs w:val="24"/>
              </w:rPr>
              <w:t>5</w:t>
            </w:r>
            <w:r w:rsidRPr="00331320">
              <w:rPr>
                <w:b/>
                <w:bCs/>
                <w:color w:val="000000"/>
                <w:szCs w:val="24"/>
              </w:rPr>
              <w:t>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5C1CF1" w:rsidP="00035CCD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 w:rsidR="00C7696C">
              <w:rPr>
                <w:color w:val="000000"/>
                <w:szCs w:val="28"/>
              </w:rPr>
              <w:t xml:space="preserve">страция заявления и документов </w:t>
            </w:r>
            <w:r w:rsidRPr="005C1CF1">
              <w:rPr>
                <w:color w:val="000000"/>
                <w:szCs w:val="28"/>
              </w:rPr>
              <w:t>в установленном порядк</w:t>
            </w:r>
            <w:r w:rsidR="00BD7F93">
              <w:rPr>
                <w:color w:val="000000"/>
                <w:szCs w:val="28"/>
              </w:rPr>
              <w:t>е</w:t>
            </w:r>
            <w:r w:rsidR="00BD7F93" w:rsidRPr="00331320">
              <w:rPr>
                <w:color w:val="000000"/>
                <w:szCs w:val="24"/>
              </w:rPr>
              <w:t xml:space="preserve"> или отказ в приёме документов</w:t>
            </w:r>
            <w:r w:rsidR="00035CCD">
              <w:rPr>
                <w:color w:val="000000"/>
                <w:szCs w:val="28"/>
              </w:rPr>
              <w:t>, необходимых для предоставления муниципальной услуги</w:t>
            </w:r>
            <w:r w:rsidRPr="005C1CF1">
              <w:rPr>
                <w:color w:val="000000"/>
                <w:szCs w:val="28"/>
              </w:rPr>
              <w:t xml:space="preserve"> </w:t>
            </w:r>
          </w:p>
        </w:tc>
      </w:tr>
      <w:tr w:rsidR="005E283D" w:rsidRPr="00331320" w:rsidTr="00A06E13">
        <w:tc>
          <w:tcPr>
            <w:tcW w:w="9639" w:type="dxa"/>
            <w:gridSpan w:val="2"/>
            <w:vAlign w:val="center"/>
          </w:tcPr>
          <w:p w:rsidR="002B1EF8" w:rsidRPr="00331320" w:rsidRDefault="001D3D3E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3.1.2</w:t>
            </w:r>
            <w:r w:rsidR="002B1EF8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Административная процедура 2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Рассмотрение представленных документов и принятие решения о выдаче разрешения или об отказе </w:t>
            </w:r>
            <w:r w:rsidR="00C76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выдаче разрешения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576F8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</w:t>
            </w:r>
            <w:proofErr w:type="gramStart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>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</w:t>
            </w:r>
            <w:proofErr w:type="gramStart"/>
            <w:r w:rsidR="00BD7F93" w:rsidRPr="00BD7F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D7F93" w:rsidRPr="00BD7F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="00BD7F93" w:rsidRPr="00BD7F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BD7F93" w:rsidRPr="00BD7F93">
              <w:rPr>
                <w:rFonts w:ascii="Times New Roman" w:hAnsi="Times New Roman"/>
                <w:color w:val="000000"/>
                <w:sz w:val="24"/>
                <w:szCs w:val="24"/>
              </w:rPr>
              <w:t>е позднее дня, следующего за получением зарегистрированного заявления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проводит проверку наличия документов, необходимых для принятия решения о выдаче разрешения;</w:t>
            </w:r>
          </w:p>
          <w:p w:rsidR="00382735" w:rsidRDefault="0038273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      </w:r>
            <w:proofErr w:type="gramEnd"/>
            <w:r w:rsidRPr="0038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382735" w:rsidRDefault="00382735" w:rsidP="003827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наличия согласия всех правообладателей в случае реконструкции такого объекта в соответствии с </w:t>
            </w:r>
            <w:hyperlink r:id="rId24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пунктами 6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25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6.1 части 7 статьи 51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РФ;</w:t>
            </w:r>
          </w:p>
          <w:p w:rsidR="00382735" w:rsidRDefault="0038273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35">
              <w:rPr>
                <w:rFonts w:ascii="Times New Roman" w:hAnsi="Times New Roman"/>
                <w:color w:val="000000"/>
                <w:sz w:val="24"/>
                <w:szCs w:val="24"/>
              </w:rPr>
              <w:t>проверку на отсутствие оснований для отказа в предос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тавлении государственной услуги;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решение о выдаче разрешения или об отказе в выдаче разре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шения с указанием причин отказа;</w:t>
            </w:r>
          </w:p>
          <w:p w:rsidR="005F1769" w:rsidRPr="00331320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готовит проект разрешения или отказа в выдаче разрешения и направляет разрешение (отказ в выдаче разрешения) на</w:t>
            </w:r>
            <w:r w:rsidR="009E4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согласование, и после согласования на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 руководителю органа, предоставляющего муниципальную услугу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>2.4. Продолжительность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 административной</w:t>
            </w:r>
            <w:r w:rsidR="004D3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процедуры составляет не более 5 рабочих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 момента поступления документов </w:t>
            </w:r>
            <w:proofErr w:type="gramStart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процедуры.</w:t>
            </w:r>
          </w:p>
          <w:p w:rsidR="002B1EF8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>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="009E4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>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5E69C3" w:rsidRDefault="005E69C3" w:rsidP="005E69C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решение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или решение об отказе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выдаче 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69C3" w:rsidRPr="008C6D0A" w:rsidRDefault="005E69C3" w:rsidP="005E69C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выдаче разрешения на строительство, реконструкцию объектов капитального строительства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форме, указанной в Приложении 1.1 к административному регламенту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69C3" w:rsidRDefault="005E69C3" w:rsidP="005E69C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отказе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выдаче разрешения на строительство, реконструкцию объектов капитального строительства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оформляется </w:t>
            </w:r>
            <w:proofErr w:type="spellStart"/>
            <w:proofErr w:type="gramStart"/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оформляется</w:t>
            </w:r>
            <w:proofErr w:type="spellEnd"/>
            <w:proofErr w:type="gramEnd"/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письма органа, предоставляющего муниципальную услугу с указанием причин отказа</w:t>
            </w:r>
          </w:p>
          <w:p w:rsidR="002B1EF8" w:rsidRPr="00331320" w:rsidRDefault="002B1EF8" w:rsidP="00035CC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2F8" w:rsidRPr="00331320" w:rsidTr="00823A04">
        <w:tc>
          <w:tcPr>
            <w:tcW w:w="2552" w:type="dxa"/>
          </w:tcPr>
          <w:p w:rsidR="002B1EF8" w:rsidRPr="00035CCD" w:rsidRDefault="002B1EF8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035CCD">
              <w:rPr>
                <w:b/>
                <w:bCs/>
                <w:color w:val="000000"/>
                <w:szCs w:val="24"/>
              </w:rPr>
              <w:t>3.</w:t>
            </w:r>
            <w:r w:rsidR="001D3D3E" w:rsidRPr="00035CCD">
              <w:rPr>
                <w:b/>
                <w:bCs/>
                <w:color w:val="000000"/>
                <w:szCs w:val="24"/>
              </w:rPr>
              <w:t>1.</w:t>
            </w:r>
            <w:r w:rsidRPr="00035CCD">
              <w:rPr>
                <w:b/>
                <w:bCs/>
                <w:color w:val="000000"/>
                <w:szCs w:val="24"/>
              </w:rPr>
              <w:t xml:space="preserve">2.7. Способ фиксации </w:t>
            </w:r>
            <w:r w:rsidRPr="00035CCD">
              <w:rPr>
                <w:b/>
                <w:bCs/>
                <w:color w:val="000000"/>
                <w:szCs w:val="24"/>
              </w:rPr>
              <w:lastRenderedPageBreak/>
              <w:t xml:space="preserve">результата выполнения </w:t>
            </w:r>
            <w:proofErr w:type="spellStart"/>
            <w:proofErr w:type="gramStart"/>
            <w:r w:rsidRPr="00035CCD">
              <w:rPr>
                <w:b/>
                <w:bCs/>
                <w:color w:val="000000"/>
                <w:szCs w:val="24"/>
              </w:rPr>
              <w:t>адми</w:t>
            </w:r>
            <w:r w:rsidR="00317C86" w:rsidRPr="00035CCD">
              <w:rPr>
                <w:b/>
                <w:bCs/>
                <w:color w:val="000000"/>
                <w:szCs w:val="24"/>
              </w:rPr>
              <w:t>-</w:t>
            </w:r>
            <w:r w:rsidRPr="00035CCD">
              <w:rPr>
                <w:b/>
                <w:bCs/>
                <w:color w:val="000000"/>
                <w:szCs w:val="24"/>
              </w:rPr>
              <w:t>нистративного</w:t>
            </w:r>
            <w:proofErr w:type="spellEnd"/>
            <w:proofErr w:type="gramEnd"/>
            <w:r w:rsidR="0087487A" w:rsidRPr="00035CC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35CCD">
              <w:rPr>
                <w:b/>
                <w:bCs/>
                <w:color w:val="000000"/>
                <w:szCs w:val="24"/>
              </w:rPr>
              <w:t>дей</w:t>
            </w:r>
            <w:r w:rsidR="00317C86" w:rsidRPr="00035CCD">
              <w:rPr>
                <w:b/>
                <w:bCs/>
                <w:color w:val="000000"/>
                <w:szCs w:val="24"/>
              </w:rPr>
              <w:t>-</w:t>
            </w:r>
            <w:r w:rsidRPr="00035CCD">
              <w:rPr>
                <w:b/>
                <w:bCs/>
                <w:color w:val="000000"/>
                <w:szCs w:val="24"/>
              </w:rPr>
              <w:t>ствия</w:t>
            </w:r>
            <w:proofErr w:type="spellEnd"/>
            <w:r w:rsidRPr="00035CCD">
              <w:rPr>
                <w:b/>
                <w:bCs/>
                <w:color w:val="000000"/>
                <w:szCs w:val="24"/>
              </w:rPr>
              <w:t>, в том числе в электронной форме</w:t>
            </w:r>
          </w:p>
        </w:tc>
        <w:tc>
          <w:tcPr>
            <w:tcW w:w="7087" w:type="dxa"/>
          </w:tcPr>
          <w:p w:rsidR="0049097E" w:rsidRPr="00035CCD" w:rsidRDefault="00240D32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Подписание решения</w:t>
            </w:r>
            <w:r w:rsidR="0064075F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выдаче разрешения на строительство, реконструкцию объектов капитального строительства</w:t>
            </w:r>
            <w:r w:rsidR="005E6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69C3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</w:t>
            </w:r>
            <w:r w:rsidR="005E69C3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разрешение)</w:t>
            </w:r>
            <w:r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отказа в выдаче разрешения</w:t>
            </w:r>
            <w:r w:rsidR="0064075F" w:rsidRPr="0003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7A08" w:rsidRPr="00035CCD" w:rsidRDefault="00B57A0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="001D3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Выдача разрешения или отказа в выдаче разрешения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для начала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решени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выдаче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 или отказа в выдаче разрешения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.2. Сведения о должностном лице (органе), </w:t>
            </w:r>
            <w:proofErr w:type="gram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</w:t>
            </w:r>
            <w:proofErr w:type="gram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</w:t>
            </w:r>
            <w:proofErr w:type="gramStart"/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P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т разрешение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 в выдаче разрешения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разрешение вручается </w:t>
            </w:r>
            <w:proofErr w:type="gramStart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ние административной процедуры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под роспись не позднее срока предоставления муниципальной услуги.</w:t>
            </w:r>
          </w:p>
          <w:p w:rsidR="0033013B" w:rsidRDefault="0033013B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13B">
              <w:rPr>
                <w:rFonts w:ascii="Times New Roman" w:hAnsi="Times New Roman"/>
                <w:sz w:val="24"/>
                <w:szCs w:val="24"/>
              </w:rPr>
              <w:t>В случае обращения за получением муниципальной услуги в МФЦ разрешение (отказ в выдаче разрешения) Заявитель получает в МФЦ, если иной способ не указан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A7" w:rsidRPr="00331320" w:rsidRDefault="00274C75" w:rsidP="00274C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подачи заявления через Единый портал государственных и муниципальных услуг специалист, ответственный за выдачу документов, направляет Заявителю уведомление о предоставлении государственной услуги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государственной услуги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.4.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240D32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данной административной пр</w:t>
            </w:r>
            <w:r w:rsidR="004D3079">
              <w:rPr>
                <w:rFonts w:ascii="Times New Roman" w:hAnsi="Times New Roman"/>
                <w:color w:val="000000"/>
                <w:sz w:val="24"/>
                <w:szCs w:val="24"/>
              </w:rPr>
              <w:t>оцедуры составляет не позднее 5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подачи заявления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5E69C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административной процедуры является выдача разрешения либо отказ в выдаче разрешения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.7. Способ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фик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6D7AA7" w:rsidRPr="00331320" w:rsidRDefault="0064075F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6D7AA7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 получении</w:t>
            </w:r>
            <w:r w:rsidR="005E6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 либо отказ</w:t>
            </w:r>
            <w:r w:rsidR="00F169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выдаче разрешения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4AEC" w:rsidRPr="0034561D" w:rsidTr="006C224F">
        <w:tc>
          <w:tcPr>
            <w:tcW w:w="9639" w:type="dxa"/>
            <w:gridSpan w:val="2"/>
          </w:tcPr>
          <w:p w:rsidR="00D74AEC" w:rsidRPr="0034561D" w:rsidRDefault="00D74AEC" w:rsidP="001D3D3E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3.2 Организация предоставления муниципальной услуги по внесению изменений в разрешение на строительство (в том числе в связи с необходимостью продления срока действия разрешения на строительство) включает в себя следующие административные процедуры:</w:t>
            </w:r>
          </w:p>
          <w:p w:rsidR="005E69C3" w:rsidRDefault="005E69C3" w:rsidP="005E69C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5E69C3" w:rsidRDefault="005E69C3" w:rsidP="005E69C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 Регистрация заявления и документов, необходимых для представления муниципальной услуги;</w:t>
            </w:r>
          </w:p>
          <w:p w:rsidR="005E69C3" w:rsidRDefault="005E69C3" w:rsidP="005E69C3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Рассмотрение документов, необходимых для предоставления муниципальной услуги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5E69C3" w:rsidRDefault="005E69C3" w:rsidP="005E69C3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4)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Запрос и получение от уполномоченных органов документов, необходимых для предоставления муниципальной услуг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случае, если документы не предоставлены заявителем самостоятельно) 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5E69C3" w:rsidRPr="00E3391B" w:rsidRDefault="005E69C3" w:rsidP="005E69C3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5) Принятие решения о выдаче разрешения либо об отказе в выдаче разрешения на строительство, внесения изменений в разрешение на строительств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в связи с необходимостью продления срока действия разрешения на строительство);</w:t>
            </w:r>
          </w:p>
          <w:p w:rsidR="005E69C3" w:rsidRPr="00E3391B" w:rsidRDefault="005E69C3" w:rsidP="005E69C3">
            <w:pPr>
              <w:spacing w:line="36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6)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</w:t>
            </w:r>
            <w:r w:rsidRPr="00E33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разрешен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ия на строительство, внесения изменений в разрешение на строительств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в связи с необходимостью продления срока действия разрешения на строительство) или отказа в выдаче разрешения на строительство, внесения изменений в разрешение на строительство(в том числе в связи с необходимостью продления срока действия разрешения на строительство);</w:t>
            </w:r>
          </w:p>
          <w:p w:rsidR="005E69C3" w:rsidRPr="002213B6" w:rsidRDefault="005E69C3" w:rsidP="005E69C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ыдача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разрешения на строительство, внесения изменений в разрешение на строительств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в связи с необходимостью продления срока действия разрешения на строительство)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или уведомления об отказе в выдаче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разрешения на строительство, внесения изменений в разрешение на строительство(в том числе в связи с необходимостью продления срока действия разрешения на строительство)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74AEC" w:rsidRPr="0034561D" w:rsidRDefault="00D74AEC" w:rsidP="00D74AE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Блок-схема предоставления муниципальной услуги приведена </w:t>
            </w:r>
            <w:r w:rsidR="0034561D" w:rsidRPr="0034561D">
              <w:rPr>
                <w:rFonts w:ascii="Times New Roman" w:hAnsi="Times New Roman"/>
                <w:color w:val="000000"/>
                <w:sz w:val="24"/>
                <w:szCs w:val="24"/>
              </w:rPr>
              <w:t>в приложении 3</w:t>
            </w:r>
            <w:r w:rsidRPr="00345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административному регламенту.</w:t>
            </w:r>
          </w:p>
        </w:tc>
      </w:tr>
      <w:tr w:rsidR="003E4638" w:rsidRPr="00331320" w:rsidTr="006C224F">
        <w:tc>
          <w:tcPr>
            <w:tcW w:w="9639" w:type="dxa"/>
            <w:gridSpan w:val="2"/>
          </w:tcPr>
          <w:p w:rsidR="003E4638" w:rsidRPr="003E4638" w:rsidRDefault="004C72D7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  <w:r w:rsidR="003E4638"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1D3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E4638"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Административная процедура 1</w:t>
            </w:r>
          </w:p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«Приём, регистрация заявления, необходимого для предоставления муниципальной услуги»</w:t>
            </w:r>
          </w:p>
        </w:tc>
      </w:tr>
      <w:tr w:rsidR="009E2182" w:rsidRPr="00331320" w:rsidTr="00823A04">
        <w:tc>
          <w:tcPr>
            <w:tcW w:w="2552" w:type="dxa"/>
          </w:tcPr>
          <w:p w:rsidR="009E2182" w:rsidRPr="00331320" w:rsidRDefault="003E4638" w:rsidP="004C72D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E4638">
              <w:rPr>
                <w:b/>
                <w:bCs/>
                <w:color w:val="000000"/>
                <w:szCs w:val="24"/>
              </w:rPr>
              <w:t>3.</w:t>
            </w:r>
            <w:r w:rsidR="004C72D7">
              <w:rPr>
                <w:b/>
                <w:bCs/>
                <w:color w:val="000000"/>
                <w:szCs w:val="24"/>
              </w:rPr>
              <w:t>2</w:t>
            </w:r>
            <w:r w:rsidRPr="003E4638">
              <w:rPr>
                <w:b/>
                <w:bCs/>
                <w:color w:val="000000"/>
                <w:szCs w:val="24"/>
              </w:rPr>
              <w:t>.1.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E4638">
              <w:rPr>
                <w:b/>
                <w:bCs/>
                <w:color w:val="000000"/>
                <w:szCs w:val="24"/>
              </w:rPr>
              <w:t xml:space="preserve">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заявления, необходимого для предоставления муниципальной услуги, в орган, предоставляющий муниципальную услугу, МФЦ.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предоставляющий муниципальную услугу;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9E2182" w:rsidRP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4C72D7" w:rsidRDefault="004C72D7" w:rsidP="003E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3E4638" w:rsidRPr="004C72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D3D3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E4638" w:rsidRPr="004C72D7">
              <w:rPr>
                <w:rFonts w:ascii="Times New Roman" w:hAnsi="Times New Roman"/>
                <w:b/>
                <w:sz w:val="24"/>
                <w:szCs w:val="24"/>
              </w:rPr>
              <w:t>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3E4638" w:rsidRPr="004C72D7" w:rsidRDefault="004C72D7" w:rsidP="004C7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4638" w:rsidRPr="004C72D7">
              <w:rPr>
                <w:rFonts w:ascii="Times New Roman" w:hAnsi="Times New Roman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</w:t>
            </w:r>
            <w:proofErr w:type="gramStart"/>
            <w:r w:rsidR="003E4638" w:rsidRPr="004C72D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3E4638" w:rsidRPr="004C72D7">
              <w:rPr>
                <w:rFonts w:ascii="Times New Roman" w:hAnsi="Times New Roman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4C72D7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3.2</w:t>
            </w:r>
            <w:r w:rsidR="003E4638" w:rsidRPr="00331320">
              <w:rPr>
                <w:b/>
                <w:bCs/>
                <w:color w:val="000000"/>
                <w:szCs w:val="24"/>
              </w:rPr>
              <w:t>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3E4638" w:rsidRPr="00331320">
              <w:rPr>
                <w:b/>
                <w:bCs/>
                <w:color w:val="000000"/>
                <w:szCs w:val="24"/>
              </w:rPr>
              <w:t>3. Содержание административного действия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выполняет следующие действия:</w:t>
            </w:r>
          </w:p>
          <w:p w:rsidR="003E4638" w:rsidRPr="005C1CF1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 административного регламента;</w:t>
            </w:r>
          </w:p>
          <w:p w:rsidR="003E4638" w:rsidRPr="005C1CF1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либо его представителя о наличии препятствий 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приёма документов, 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предлагает принять меры по их устранению.</w:t>
            </w:r>
          </w:p>
          <w:p w:rsidR="003E4638" w:rsidRPr="005C1CF1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Если недостатки, препятствующие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му документов, могут быть устранены в ходе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ма, они устраняются незамедлительно.</w:t>
            </w:r>
          </w:p>
          <w:p w:rsidR="003E4638" w:rsidRPr="005C1CF1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В случае невозможности устранения выявленных недостатков в течение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документы возвращаются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3E4638" w:rsidRPr="005C1CF1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подачи запроса в электронной форме через Единый портал заявление поступает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поступления заявления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в личном кабинете на Едином портале отображается статус заявки «Принято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еля».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проверяет заявление на соответствие требованиям пункто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2.6 и 2.7 административного регламента.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соответствия документов (заявления) установленным требованиям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регистрирует заявление.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4C72D7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3.2</w:t>
            </w:r>
            <w:r w:rsidR="003E4638" w:rsidRPr="00331320">
              <w:rPr>
                <w:b/>
                <w:bCs/>
                <w:color w:val="000000"/>
                <w:szCs w:val="24"/>
              </w:rPr>
              <w:t>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3E4638" w:rsidRPr="00331320">
              <w:rPr>
                <w:b/>
                <w:bCs/>
                <w:color w:val="000000"/>
                <w:szCs w:val="24"/>
              </w:rPr>
              <w:t xml:space="preserve">4. </w:t>
            </w:r>
            <w:proofErr w:type="spellStart"/>
            <w:proofErr w:type="gramStart"/>
            <w:r w:rsidR="003E4638"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3E4638">
              <w:rPr>
                <w:b/>
                <w:bCs/>
                <w:color w:val="000000"/>
                <w:szCs w:val="24"/>
              </w:rPr>
              <w:t>-</w:t>
            </w:r>
            <w:r w:rsidR="003E4638"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proofErr w:type="gramEnd"/>
            <w:r w:rsidR="003E4638" w:rsidRPr="00331320">
              <w:rPr>
                <w:b/>
                <w:bCs/>
                <w:color w:val="000000"/>
                <w:szCs w:val="24"/>
              </w:rPr>
              <w:t xml:space="preserve"> и (или) макси</w:t>
            </w:r>
            <w:r w:rsidR="003E4638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="003E4638"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="003E4638"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="003E4638"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3E4638">
              <w:rPr>
                <w:b/>
                <w:bCs/>
                <w:color w:val="000000"/>
                <w:szCs w:val="24"/>
              </w:rPr>
              <w:t>-</w:t>
            </w:r>
            <w:r w:rsidR="003E4638"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="003E4638"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4C72D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4C72D7">
              <w:rPr>
                <w:b/>
                <w:bCs/>
                <w:color w:val="000000"/>
                <w:szCs w:val="24"/>
              </w:rPr>
              <w:t>2</w:t>
            </w:r>
            <w:r w:rsidRPr="00331320">
              <w:rPr>
                <w:b/>
                <w:bCs/>
                <w:color w:val="000000"/>
                <w:szCs w:val="24"/>
              </w:rPr>
              <w:t>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>5. Критерии принятия решения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 ос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нований, установленных пунктом 2.7 административного регламента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4C72D7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3.2</w:t>
            </w:r>
            <w:r w:rsidR="003E4638" w:rsidRPr="00331320">
              <w:rPr>
                <w:b/>
                <w:bCs/>
                <w:color w:val="000000"/>
                <w:szCs w:val="24"/>
              </w:rPr>
              <w:t>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="003E4638" w:rsidRPr="00331320">
              <w:rPr>
                <w:b/>
                <w:bCs/>
                <w:color w:val="000000"/>
                <w:szCs w:val="24"/>
              </w:rPr>
              <w:t>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3E4638" w:rsidRPr="00331320" w:rsidRDefault="003E4638" w:rsidP="005E69C3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>
              <w:rPr>
                <w:color w:val="000000"/>
                <w:szCs w:val="28"/>
              </w:rPr>
              <w:t xml:space="preserve">страция заявления и документов </w:t>
            </w:r>
            <w:r w:rsidRPr="005C1CF1">
              <w:rPr>
                <w:color w:val="000000"/>
                <w:szCs w:val="28"/>
              </w:rPr>
              <w:t>в установленном порядке</w:t>
            </w:r>
            <w:r w:rsidR="005E69C3">
              <w:rPr>
                <w:color w:val="000000"/>
                <w:szCs w:val="28"/>
              </w:rPr>
              <w:t>, необходимом для предоставления муниципальной услуги</w:t>
            </w:r>
            <w:r w:rsidRPr="005C1CF1">
              <w:rPr>
                <w:color w:val="000000"/>
                <w:szCs w:val="28"/>
              </w:rPr>
              <w:t xml:space="preserve"> 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4C72D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4C72D7">
              <w:rPr>
                <w:b/>
                <w:bCs/>
                <w:color w:val="000000"/>
                <w:szCs w:val="24"/>
              </w:rPr>
              <w:t>2</w:t>
            </w:r>
            <w:r w:rsidRPr="00331320">
              <w:rPr>
                <w:b/>
                <w:bCs/>
                <w:color w:val="000000"/>
                <w:szCs w:val="24"/>
              </w:rPr>
              <w:t>.</w:t>
            </w:r>
            <w:r w:rsidR="001D3D3E">
              <w:rPr>
                <w:b/>
                <w:bCs/>
                <w:color w:val="000000"/>
                <w:szCs w:val="24"/>
              </w:rPr>
              <w:t>1.</w:t>
            </w:r>
            <w:r w:rsidRPr="00331320">
              <w:rPr>
                <w:b/>
                <w:bCs/>
                <w:color w:val="000000"/>
                <w:szCs w:val="24"/>
              </w:rPr>
              <w:t xml:space="preserve">7. Способ фиксации результата выполнения административного действия, в том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числе в электронной форме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Регистрация заявления и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установленном порядке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расписки в получении документов.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в личном кабинете на Едином портале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отображается статус:</w:t>
            </w:r>
          </w:p>
          <w:p w:rsidR="005E69C3" w:rsidRPr="00331320" w:rsidRDefault="003E4638" w:rsidP="005E69C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638" w:rsidRPr="00331320" w:rsidTr="006C224F">
        <w:tc>
          <w:tcPr>
            <w:tcW w:w="9639" w:type="dxa"/>
            <w:gridSpan w:val="2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3.2.</w:t>
            </w:r>
            <w:r w:rsidR="001D3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Административная процедура 2</w:t>
            </w:r>
          </w:p>
          <w:p w:rsidR="003E4638" w:rsidRDefault="003E4638" w:rsidP="0080438D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Рассмотрение представленных докумен</w:t>
            </w:r>
            <w:r w:rsidR="00804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тов и принятие решения </w:t>
            </w:r>
            <w:r w:rsidR="003F5A42" w:rsidRPr="003F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внесении изменений в разрешение на строительство (в том числе в связи с необходимостью продления срока действия разрешения на строительство) или </w:t>
            </w:r>
            <w:r w:rsidR="00804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отказе</w:t>
            </w:r>
            <w:r w:rsidR="003F5A42" w:rsidRPr="003F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 внесении изменений в разрешение на строительство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4C72D7" w:rsidP="001D3D3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3E4638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4C72D7" w:rsidP="003E46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2.2.2</w:t>
            </w:r>
            <w:r w:rsidR="003E4638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</w:t>
            </w:r>
            <w:proofErr w:type="gramStart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1D3D3E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3.2.2.3</w:t>
            </w:r>
            <w:r w:rsidR="003E4638" w:rsidRPr="00331320">
              <w:rPr>
                <w:b/>
                <w:bCs/>
                <w:color w:val="000000"/>
                <w:szCs w:val="24"/>
              </w:rPr>
              <w:t>. Содержание административного действия</w:t>
            </w:r>
          </w:p>
        </w:tc>
        <w:tc>
          <w:tcPr>
            <w:tcW w:w="7087" w:type="dxa"/>
          </w:tcPr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E4638" w:rsidRPr="00240D32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3E4638" w:rsidRPr="00240D32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3E4638" w:rsidRPr="00240D32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3E4638" w:rsidRPr="00240D32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3E4638" w:rsidRPr="00240D32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проверку наличия документов, необходимых для принятия решения о </w:t>
            </w:r>
            <w:r w:rsidR="004C72D7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35">
              <w:rPr>
                <w:rFonts w:ascii="Times New Roman" w:hAnsi="Times New Roman"/>
                <w:color w:val="000000"/>
                <w:sz w:val="24"/>
                <w:szCs w:val="24"/>
              </w:rPr>
              <w:t>проверку на отсутствие оснований для отказа в предос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тавлении государственной услуги;</w:t>
            </w:r>
          </w:p>
          <w:p w:rsidR="003E4638" w:rsidRPr="00240D32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решение о </w:t>
            </w:r>
            <w:r w:rsidR="004C72D7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</w:t>
            </w:r>
            <w:r w:rsid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об отказе во внесении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причин отказа;</w:t>
            </w:r>
          </w:p>
          <w:p w:rsidR="003E4638" w:rsidRPr="00331320" w:rsidRDefault="003E4638" w:rsidP="008C6D0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 проект </w:t>
            </w:r>
            <w:r w:rsidR="008C6D0A"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решени</w:t>
            </w:r>
            <w:r w:rsidR="008C6D0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C6D0A"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изменений или об отказе во внесении изменений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и направляет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согласование, и после согласования на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 руководителю органа, предоставляющего муниципальную услугу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</w:t>
            </w:r>
            <w:r w:rsidR="001D3D3E">
              <w:rPr>
                <w:b/>
                <w:bCs/>
                <w:color w:val="000000"/>
                <w:szCs w:val="24"/>
              </w:rPr>
              <w:t>2.</w:t>
            </w:r>
            <w:r w:rsidRPr="00331320">
              <w:rPr>
                <w:b/>
                <w:bCs/>
                <w:color w:val="000000"/>
                <w:szCs w:val="24"/>
              </w:rPr>
              <w:t>4. Продолжительность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 административной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процедуры составляет не более 5 рабочих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 момента поступления документов </w:t>
            </w:r>
            <w:proofErr w:type="gramStart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</w:t>
            </w:r>
            <w:r w:rsidR="001D3D3E">
              <w:rPr>
                <w:b/>
                <w:bCs/>
                <w:color w:val="000000"/>
                <w:szCs w:val="24"/>
              </w:rPr>
              <w:t>2.</w:t>
            </w:r>
            <w:r w:rsidRPr="00331320">
              <w:rPr>
                <w:b/>
                <w:bCs/>
                <w:color w:val="000000"/>
                <w:szCs w:val="24"/>
              </w:rPr>
              <w:t xml:space="preserve">5. Критерии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принятия решения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пункте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административного регламента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3.2.</w:t>
            </w:r>
            <w:r w:rsidR="001D3D3E">
              <w:rPr>
                <w:b/>
                <w:bCs/>
                <w:color w:val="000000"/>
                <w:szCs w:val="24"/>
              </w:rPr>
              <w:t>2.</w:t>
            </w:r>
            <w:r w:rsidRPr="00331320">
              <w:rPr>
                <w:b/>
                <w:bCs/>
                <w:color w:val="000000"/>
                <w:szCs w:val="24"/>
              </w:rPr>
              <w:t>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8C6D0A" w:rsidRPr="008C6D0A" w:rsidRDefault="008C6D0A" w:rsidP="008C6D0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административной процедуры является решение о внесении изменений в разрешение или решение об отказе во внесении изменений в разрешение.</w:t>
            </w:r>
          </w:p>
          <w:p w:rsidR="008C6D0A" w:rsidRPr="008C6D0A" w:rsidRDefault="008C6D0A" w:rsidP="008C6D0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внесении изменений в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разрешение оформляется в виде нового разрешения с внесением изменений.</w:t>
            </w:r>
          </w:p>
          <w:p w:rsidR="008C6D0A" w:rsidRDefault="008C6D0A" w:rsidP="008C6D0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продлении срока действия разрешения оформляется в виде внесения соответствующей записи в разрешение 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на строительство, реконструкцию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капитального строительства.</w:t>
            </w:r>
          </w:p>
          <w:p w:rsidR="008C6D0A" w:rsidRPr="00331320" w:rsidRDefault="008C6D0A" w:rsidP="008C6D0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Решение об отказе во внесении изменений в разрешение (продлении срока действия разрешения) оформляется в виде письма органа, предоставляющего муниципальную услугу с указанием причин отказа</w:t>
            </w:r>
          </w:p>
        </w:tc>
      </w:tr>
      <w:tr w:rsidR="003E4638" w:rsidRPr="00331320" w:rsidTr="003E4638">
        <w:trPr>
          <w:trHeight w:val="557"/>
        </w:trPr>
        <w:tc>
          <w:tcPr>
            <w:tcW w:w="2552" w:type="dxa"/>
          </w:tcPr>
          <w:p w:rsidR="003E4638" w:rsidRPr="00331320" w:rsidRDefault="003E4638" w:rsidP="005955D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</w:t>
            </w:r>
            <w:r w:rsidR="001D3D3E">
              <w:rPr>
                <w:b/>
                <w:bCs/>
                <w:color w:val="000000"/>
                <w:szCs w:val="24"/>
              </w:rPr>
              <w:t>2.</w:t>
            </w:r>
            <w:r w:rsidRPr="00331320">
              <w:rPr>
                <w:b/>
                <w:bCs/>
                <w:color w:val="000000"/>
                <w:szCs w:val="24"/>
              </w:rPr>
              <w:t xml:space="preserve">7. Способ фиксации результата выполнения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адми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нистративного</w:t>
            </w:r>
            <w:proofErr w:type="spellEnd"/>
            <w:proofErr w:type="gramEnd"/>
            <w:r w:rsidR="005955D8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дей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>, в том числе в электронной форме</w:t>
            </w:r>
          </w:p>
        </w:tc>
        <w:tc>
          <w:tcPr>
            <w:tcW w:w="7087" w:type="dxa"/>
          </w:tcPr>
          <w:p w:rsidR="003E4638" w:rsidRDefault="008C6D0A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решения о внесении изменений в разрешение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разрешения)  или решения об отказе во внесении изменений в разрешение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C6D0A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 разрешения)</w:t>
            </w:r>
          </w:p>
          <w:p w:rsidR="008C6D0A" w:rsidRPr="00331320" w:rsidRDefault="008C6D0A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638" w:rsidRPr="00331320" w:rsidTr="006C224F">
        <w:tc>
          <w:tcPr>
            <w:tcW w:w="9639" w:type="dxa"/>
            <w:gridSpan w:val="2"/>
          </w:tcPr>
          <w:p w:rsidR="003E4638" w:rsidRP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Административная процедура 3</w:t>
            </w:r>
          </w:p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«Выдача </w:t>
            </w:r>
            <w:r w:rsidR="00804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решения </w:t>
            </w:r>
            <w:r w:rsidR="0080438D" w:rsidRPr="003F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внесении изменений в разрешение на строительство (в том числе в связи с необходимостью продления срока действия разрешения на строительство) или </w:t>
            </w:r>
            <w:r w:rsidR="00804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отказе</w:t>
            </w:r>
            <w:r w:rsidR="0080438D" w:rsidRPr="003F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 внесении изменений в разрешение на строительство</w:t>
            </w:r>
            <w:r w:rsidRPr="003E4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для начала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3E4638" w:rsidRPr="00331320" w:rsidRDefault="003E4638" w:rsidP="008043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 на строительство (в том числе в связи с необходимостью продления срока действия разрешения на строительство) или об отказе во внесении изменений в разрешение на строительство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3E463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.2. Сведения о должностном лице (органе), </w:t>
            </w:r>
            <w:proofErr w:type="gram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</w:t>
            </w:r>
            <w:proofErr w:type="gram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7087" w:type="dxa"/>
          </w:tcPr>
          <w:p w:rsidR="003E4638" w:rsidRPr="00331320" w:rsidRDefault="003E4638" w:rsidP="003E4638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</w:t>
            </w:r>
            <w:proofErr w:type="gramStart"/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331320" w:rsidRDefault="003E4638" w:rsidP="003E4638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1D3D3E">
              <w:rPr>
                <w:b/>
                <w:bCs/>
                <w:color w:val="000000"/>
                <w:szCs w:val="24"/>
              </w:rPr>
              <w:t>2.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3E4638" w:rsidRPr="00F1698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804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 на строительство (в том числе в связи с необходимостью продления срока действия разрешения на строительство) или об отказе во внесении изменений в разрешение на 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  <w:proofErr w:type="gramEnd"/>
          </w:p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="00804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 на строительство (в том числе в связи с необходимостью продления срока действия разрешения на строительство) или об отказе во внесении изменений в разрешение на строительство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вручается </w:t>
            </w:r>
            <w:proofErr w:type="gramStart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административной процедуры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под роспись не позднее срока предоставления муниципальной услуги.</w:t>
            </w:r>
          </w:p>
          <w:p w:rsidR="003E4638" w:rsidRDefault="003E4638" w:rsidP="003E463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13B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получением муниципальной услуги в МФЦ </w:t>
            </w:r>
            <w:r w:rsidR="00804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 на строительство (в том числе в связи с необходимостью продления срока действия разрешения на строительство) или об отказе во внесении изменений в разрешение на строительство</w:t>
            </w:r>
            <w:r w:rsidRPr="0033013B">
              <w:rPr>
                <w:rFonts w:ascii="Times New Roman" w:hAnsi="Times New Roman"/>
                <w:sz w:val="24"/>
                <w:szCs w:val="24"/>
              </w:rPr>
              <w:t xml:space="preserve"> Заявитель </w:t>
            </w:r>
            <w:r w:rsidRPr="0033013B">
              <w:rPr>
                <w:rFonts w:ascii="Times New Roman" w:hAnsi="Times New Roman"/>
                <w:sz w:val="24"/>
                <w:szCs w:val="24"/>
              </w:rPr>
              <w:lastRenderedPageBreak/>
              <w:t>получает в МФЦ, если иной способ не указан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638" w:rsidRPr="00331320" w:rsidRDefault="003E4638" w:rsidP="003E46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подачи заявления через Единый портал государственных и муниципальных услуг специалист, ответственный за выдачу документов, направляет Заявителю уведомление о предоставлении государственной услуги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государственной услуги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80438D" w:rsidRDefault="003E4638" w:rsidP="003E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1D3D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E6FE0">
              <w:rPr>
                <w:rFonts w:ascii="Times New Roman" w:hAnsi="Times New Roman"/>
                <w:b/>
                <w:sz w:val="24"/>
                <w:szCs w:val="24"/>
              </w:rPr>
              <w:t>3.4. Продолжитель</w:t>
            </w: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 xml:space="preserve">ность и (или) </w:t>
            </w:r>
            <w:proofErr w:type="gramStart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макси-</w:t>
            </w:r>
            <w:proofErr w:type="spellStart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мальный</w:t>
            </w:r>
            <w:proofErr w:type="spellEnd"/>
            <w:proofErr w:type="gramEnd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 xml:space="preserve"> срок выполнения </w:t>
            </w:r>
            <w:proofErr w:type="spellStart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админи-стративного</w:t>
            </w:r>
            <w:proofErr w:type="spellEnd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3E4638" w:rsidRPr="0080438D" w:rsidRDefault="001D3D3E" w:rsidP="00804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>Срок исполнения да</w:t>
            </w:r>
            <w:r w:rsidR="0080438D">
              <w:rPr>
                <w:rFonts w:ascii="Times New Roman" w:hAnsi="Times New Roman"/>
                <w:sz w:val="24"/>
                <w:szCs w:val="24"/>
              </w:rPr>
              <w:t xml:space="preserve">нной административной процедуры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 xml:space="preserve">составляет не позднее 5 </w:t>
            </w:r>
            <w:r w:rsidR="0080438D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>дней со дня подачи заявления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80438D" w:rsidRDefault="003E4638" w:rsidP="003E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3.5. Критерии принятия решения</w:t>
            </w:r>
          </w:p>
        </w:tc>
        <w:tc>
          <w:tcPr>
            <w:tcW w:w="7087" w:type="dxa"/>
          </w:tcPr>
          <w:p w:rsidR="003E4638" w:rsidRPr="0080438D" w:rsidRDefault="001D3D3E" w:rsidP="003E4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80438D" w:rsidRDefault="003E4638" w:rsidP="003E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3.6.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3E4638" w:rsidRPr="0080438D" w:rsidRDefault="001D3D3E" w:rsidP="00804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выдача Заявителю </w:t>
            </w:r>
            <w:r w:rsidR="00804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 на строительство (в том числе в связи с необходимостью продления срока действия разрешения на строительство) или об отказе во внесении изменений в разрешение на строительство</w:t>
            </w:r>
          </w:p>
        </w:tc>
      </w:tr>
      <w:tr w:rsidR="003E4638" w:rsidRPr="00331320" w:rsidTr="00823A04">
        <w:tc>
          <w:tcPr>
            <w:tcW w:w="2552" w:type="dxa"/>
          </w:tcPr>
          <w:p w:rsidR="003E4638" w:rsidRPr="0080438D" w:rsidRDefault="003E4638" w:rsidP="003E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D3D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438D">
              <w:rPr>
                <w:rFonts w:ascii="Times New Roman" w:hAnsi="Times New Roman"/>
                <w:b/>
                <w:sz w:val="24"/>
                <w:szCs w:val="24"/>
              </w:rPr>
              <w:t xml:space="preserve">3.7. Способ </w:t>
            </w:r>
            <w:proofErr w:type="spellStart"/>
            <w:proofErr w:type="gramStart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>фик-сации</w:t>
            </w:r>
            <w:proofErr w:type="spellEnd"/>
            <w:proofErr w:type="gramEnd"/>
            <w:r w:rsidRPr="0080438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3E4638" w:rsidRPr="0080438D" w:rsidRDefault="001D3D3E" w:rsidP="00A85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A8581C">
              <w:rPr>
                <w:rFonts w:ascii="Times New Roman" w:hAnsi="Times New Roman"/>
                <w:sz w:val="24"/>
                <w:szCs w:val="24"/>
              </w:rPr>
              <w:t xml:space="preserve"> Заявителя </w:t>
            </w:r>
            <w:proofErr w:type="gramStart"/>
            <w:r w:rsidR="00A8581C">
              <w:rPr>
                <w:rFonts w:ascii="Times New Roman" w:hAnsi="Times New Roman"/>
                <w:sz w:val="24"/>
                <w:szCs w:val="24"/>
              </w:rPr>
              <w:t xml:space="preserve">в уведомлении </w:t>
            </w:r>
            <w:r w:rsidR="003E4638" w:rsidRPr="0080438D">
              <w:rPr>
                <w:rFonts w:ascii="Times New Roman" w:hAnsi="Times New Roman"/>
                <w:sz w:val="24"/>
                <w:szCs w:val="24"/>
              </w:rPr>
              <w:t xml:space="preserve"> о получении</w:t>
            </w:r>
            <w:r w:rsidR="0080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 на строительство</w:t>
            </w:r>
            <w:proofErr w:type="gramEnd"/>
            <w:r w:rsidR="0080438D" w:rsidRPr="00804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в связи с необходимостью продления срока действия разрешения на строительство) или об отказе во внесении изменений в разрешение на строительство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</w:t>
            </w:r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4.1. Порядок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текущего контроля за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должностными лицами,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пальнымислужащи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положений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регла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 и иных 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тивных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правовых актов,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заместителя главы</w:t>
            </w:r>
            <w:r w:rsidR="00CE6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</w:t>
            </w:r>
            <w:r w:rsidR="00CE6FE0">
              <w:rPr>
                <w:rFonts w:ascii="Times New Roman" w:hAnsi="Times New Roman"/>
                <w:color w:val="000000"/>
                <w:sz w:val="24"/>
                <w:szCs w:val="24"/>
              </w:rPr>
              <w:t>развитию территории администрации ЗАТО Звёздный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</w:t>
            </w:r>
            <w:proofErr w:type="gramStart"/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gramEnd"/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4.2. Порядок и периодичность </w:t>
            </w: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плановых и </w:t>
            </w: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26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4.3. Требования к порядку и формам </w:t>
            </w:r>
            <w:proofErr w:type="gramStart"/>
            <w:r w:rsidRPr="00331320">
              <w:rPr>
                <w:b/>
                <w:bCs/>
                <w:color w:val="000000"/>
                <w:szCs w:val="24"/>
              </w:rPr>
              <w:t>контроля за</w:t>
            </w:r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  <w:proofErr w:type="gramEnd"/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5.1. Досудебный (внесудебный) порядок обжалования решений и действий (бездействия) органа, предоставляющего муниципальную услугу, а также его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>)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должностных лиц органа, </w:t>
            </w:r>
            <w:proofErr w:type="spellStart"/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либо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ель имеет право на обжалование в </w:t>
            </w:r>
            <w:proofErr w:type="gramStart"/>
            <w:r w:rsidRPr="00331320">
              <w:rPr>
                <w:color w:val="000000"/>
                <w:szCs w:val="24"/>
              </w:rPr>
              <w:t>администрацию</w:t>
            </w:r>
            <w:proofErr w:type="gramEnd"/>
            <w:r w:rsidRPr="00331320">
              <w:rPr>
                <w:color w:val="000000"/>
                <w:szCs w:val="24"/>
              </w:rPr>
              <w:t xml:space="preserve">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660C7A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60C7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5.1.2. Предмет досудебного (внесудебного) обжалования</w:t>
            </w:r>
          </w:p>
          <w:p w:rsidR="006D7AA7" w:rsidRPr="00660C7A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proofErr w:type="gramStart"/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  <w:proofErr w:type="gramEnd"/>
          </w:p>
        </w:tc>
      </w:tr>
      <w:tr w:rsidR="006D7AA7" w:rsidRPr="00331320" w:rsidTr="00660C7A">
        <w:trPr>
          <w:trHeight w:val="9488"/>
        </w:trPr>
        <w:tc>
          <w:tcPr>
            <w:tcW w:w="2552" w:type="dxa"/>
          </w:tcPr>
          <w:p w:rsidR="006D7AA7" w:rsidRPr="00660C7A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60C7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  <w:r w:rsidRPr="005955D8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. Основания для начала процедуры 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жалобы в письменной форме на бумажном носителе, в электронной форме в </w:t>
            </w: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администрацию</w:t>
            </w:r>
            <w:proofErr w:type="gram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еля-физического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  <w:proofErr w:type="gramEnd"/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может быть </w:t>
            </w: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660C7A" w:rsidRDefault="006D7AA7" w:rsidP="00740B97">
            <w:pPr>
              <w:pStyle w:val="11"/>
              <w:spacing w:line="228" w:lineRule="auto"/>
              <w:ind w:left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60C7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5.1.4. </w:t>
            </w:r>
            <w:r w:rsidR="00660C7A" w:rsidRPr="00660C7A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нормативных </w:t>
            </w:r>
            <w:r w:rsidR="00660C7A" w:rsidRPr="00660C7A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лиц, государственных и муниципальных служащих</w:t>
            </w:r>
          </w:p>
        </w:tc>
        <w:tc>
          <w:tcPr>
            <w:tcW w:w="7087" w:type="dxa"/>
          </w:tcPr>
          <w:p w:rsidR="00660C7A" w:rsidRPr="00660C7A" w:rsidRDefault="00660C7A" w:rsidP="00660C7A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Федеральный закон № 210-ФЗ;</w:t>
            </w:r>
          </w:p>
          <w:p w:rsidR="006D7AA7" w:rsidRPr="00660C7A" w:rsidRDefault="00660C7A" w:rsidP="00660C7A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eastAsia="Calibri"/>
              </w:rPr>
            </w:pPr>
            <w:proofErr w:type="gramStart"/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      </w:r>
            <w:proofErr w:type="gramEnd"/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</w:t>
            </w:r>
            <w:proofErr w:type="gramEnd"/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60C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</w:t>
            </w:r>
            <w:proofErr w:type="gramEnd"/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5.1.5. Орган, 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proofErr w:type="spellEnd"/>
            <w:r w:rsidR="00740B97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и уполномоченные на рассмотрение жалобы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виде письменного ответа на бланке письма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и по тому же предмету жалобы.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5.1.8. Порядок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 по результатам рассмотрения жалобы подписывается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  <w:proofErr w:type="gramEnd"/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Приложения к административному регламенту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</w:t>
            </w:r>
            <w:r w:rsidR="00B705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</w:t>
            </w:r>
            <w:r w:rsidR="00B70597" w:rsidRPr="00B705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выдаче разрешения на строительство/реконструкцию</w:t>
            </w:r>
          </w:p>
        </w:tc>
      </w:tr>
      <w:tr w:rsidR="00B70597" w:rsidRPr="00331320" w:rsidTr="00823A04">
        <w:tc>
          <w:tcPr>
            <w:tcW w:w="2552" w:type="dxa"/>
          </w:tcPr>
          <w:p w:rsidR="00B70597" w:rsidRPr="00331320" w:rsidRDefault="00B7059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B70597" w:rsidRPr="00B70597" w:rsidRDefault="00B70597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705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о </w:t>
            </w:r>
            <w:r w:rsidRPr="00B70597">
              <w:rPr>
                <w:rFonts w:ascii="Times New Roman" w:hAnsi="Times New Roman"/>
                <w:b w:val="0"/>
                <w:sz w:val="24"/>
                <w:szCs w:val="24"/>
              </w:rPr>
              <w:t>внесении изменений в разрешение на строительство, реконструкцию объектов капитального строительства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B7059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3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="0034561D" w:rsidRPr="002058AA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A745C" w:rsidRPr="00740B97" w:rsidRDefault="009805BF" w:rsidP="000235BC">
      <w:pPr>
        <w:tabs>
          <w:tab w:val="left" w:pos="-851"/>
          <w:tab w:val="left" w:pos="4830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050232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050232"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A745C" w:rsidRPr="00740B97" w:rsidRDefault="00740B97" w:rsidP="00740B97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A745C" w:rsidRPr="00740B97" w:rsidRDefault="00740B97" w:rsidP="00740B97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proofErr w:type="gramStart"/>
      <w:r w:rsidR="00DA745C" w:rsidRPr="00740B97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</w:p>
    <w:p w:rsidR="00050232" w:rsidRDefault="00740B97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 w:rsidR="00050232"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разрешения </w:t>
      </w:r>
      <w:proofErr w:type="gramStart"/>
      <w:r w:rsidR="00050232"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строительство, внесение изменений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разрешение на строительство (в том числе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связи с необходимостью продления</w:t>
      </w:r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срока действия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DA745C" w:rsidRPr="00740B97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строительство)</w:t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»</w:t>
      </w:r>
    </w:p>
    <w:p w:rsidR="00DA745C" w:rsidRPr="00DA745C" w:rsidRDefault="00DA745C" w:rsidP="00DA745C">
      <w:pPr>
        <w:spacing w:line="320" w:lineRule="exact"/>
        <w:jc w:val="both"/>
        <w:rPr>
          <w:rFonts w:ascii="Times New Roman" w:hAnsi="Times New Roman"/>
          <w:color w:val="000000"/>
          <w:sz w:val="28"/>
        </w:rPr>
      </w:pPr>
    </w:p>
    <w:p w:rsid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B7534D" w:rsidRPr="00DA745C" w:rsidRDefault="00B7534D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 w:rsidR="00740B97"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  <w:proofErr w:type="gramEnd"/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>планирующего</w:t>
      </w:r>
      <w:proofErr w:type="gramEnd"/>
      <w:r w:rsidRPr="00DA745C">
        <w:rPr>
          <w:rFonts w:ascii="Times New Roman" w:hAnsi="Times New Roman"/>
          <w:sz w:val="18"/>
          <w:szCs w:val="18"/>
        </w:rPr>
        <w:t xml:space="preserve"> осуществлять строительство или реконструкцию;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gramStart"/>
      <w:r w:rsidRPr="00DA745C">
        <w:rPr>
          <w:rFonts w:ascii="Times New Roman" w:hAnsi="Times New Roman"/>
          <w:sz w:val="18"/>
          <w:szCs w:val="18"/>
        </w:rPr>
        <w:t>р</w:t>
      </w:r>
      <w:proofErr w:type="gram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740B97" w:rsidRDefault="00740B97" w:rsidP="00740B97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45C" w:rsidRPr="00DA745C" w:rsidRDefault="00DA745C" w:rsidP="00740B97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>о выдаче разрешения на строительство</w:t>
      </w:r>
      <w:r w:rsidR="0064075F" w:rsidRPr="0064075F">
        <w:rPr>
          <w:rFonts w:ascii="Times New Roman" w:hAnsi="Times New Roman"/>
          <w:b/>
          <w:bCs/>
          <w:sz w:val="24"/>
          <w:szCs w:val="24"/>
        </w:rPr>
        <w:t>/</w:t>
      </w:r>
      <w:r w:rsidR="0064075F">
        <w:rPr>
          <w:rFonts w:ascii="Times New Roman" w:hAnsi="Times New Roman"/>
          <w:b/>
          <w:bCs/>
          <w:sz w:val="24"/>
          <w:szCs w:val="24"/>
        </w:rPr>
        <w:t>реконструкцию</w:t>
      </w:r>
    </w:p>
    <w:p w:rsidR="004A4FDF" w:rsidRDefault="004A4FDF" w:rsidP="00DA745C">
      <w:pPr>
        <w:autoSpaceDE w:val="0"/>
        <w:autoSpaceDN w:val="0"/>
        <w:ind w:firstLine="567"/>
        <w:rPr>
          <w:rFonts w:ascii="Times New Roman" w:hAnsi="Times New Roman"/>
          <w:sz w:val="22"/>
          <w:szCs w:val="22"/>
        </w:rPr>
      </w:pPr>
    </w:p>
    <w:p w:rsidR="00DA745C" w:rsidRPr="004A4FDF" w:rsidRDefault="00DA745C" w:rsidP="00DA745C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Прошу выдать разрешение на строительство/реконструкцию</w:t>
      </w:r>
    </w:p>
    <w:p w:rsidR="00DA745C" w:rsidRPr="00DA745C" w:rsidRDefault="00DA745C" w:rsidP="00DA745C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DA745C" w:rsidRPr="004A4FDF" w:rsidRDefault="00DA745C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 w:rsidRPr="004A4FDF">
        <w:rPr>
          <w:rFonts w:ascii="Times New Roman" w:hAnsi="Times New Roman"/>
          <w:sz w:val="24"/>
          <w:szCs w:val="24"/>
        </w:rPr>
        <w:t>сроком на</w:t>
      </w:r>
      <w:r w:rsidRPr="00DA745C">
        <w:rPr>
          <w:rFonts w:ascii="Times New Roman" w:hAnsi="Times New Roman"/>
          <w:sz w:val="22"/>
          <w:szCs w:val="22"/>
        </w:rPr>
        <w:tab/>
      </w:r>
      <w:r w:rsidRPr="00DA745C">
        <w:rPr>
          <w:rFonts w:ascii="Times New Roman" w:hAnsi="Times New Roman"/>
          <w:sz w:val="22"/>
          <w:szCs w:val="22"/>
        </w:rPr>
        <w:tab/>
      </w:r>
      <w:r w:rsidRPr="004A4FDF">
        <w:rPr>
          <w:rFonts w:ascii="Times New Roman" w:hAnsi="Times New Roman"/>
          <w:sz w:val="24"/>
          <w:szCs w:val="24"/>
        </w:rPr>
        <w:t>месяц</w:t>
      </w:r>
      <w:proofErr w:type="gramStart"/>
      <w:r w:rsidRPr="004A4FDF">
        <w:rPr>
          <w:rFonts w:ascii="Times New Roman" w:hAnsi="Times New Roman"/>
          <w:sz w:val="24"/>
          <w:szCs w:val="24"/>
        </w:rPr>
        <w:t>а(</w:t>
      </w:r>
      <w:proofErr w:type="gramEnd"/>
      <w:r w:rsidRPr="004A4FDF">
        <w:rPr>
          <w:rFonts w:ascii="Times New Roman" w:hAnsi="Times New Roman"/>
          <w:sz w:val="24"/>
          <w:szCs w:val="24"/>
        </w:rPr>
        <w:t>ев).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DA745C" w:rsidRPr="004A4FDF" w:rsidRDefault="00DA745C" w:rsidP="00DA745C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</w:t>
      </w:r>
      <w:r w:rsidRPr="004A4FDF">
        <w:rPr>
          <w:rFonts w:ascii="Times New Roman" w:hAnsi="Times New Roman"/>
          <w:sz w:val="24"/>
          <w:szCs w:val="24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89"/>
      </w:tblGrid>
      <w:tr w:rsidR="00DA745C" w:rsidRPr="004A4FDF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45C" w:rsidRPr="004A4FDF" w:rsidRDefault="00DA745C" w:rsidP="00DA745C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89"/>
      </w:tblGrid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45C" w:rsidRPr="004A4FDF" w:rsidRDefault="00DA745C" w:rsidP="00DA745C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6719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руководителя, номер телефона, банковские реквизиты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банка, </w:t>
      </w:r>
      <w:proofErr w:type="gramStart"/>
      <w:r w:rsidRPr="00DA745C">
        <w:rPr>
          <w:rFonts w:ascii="Times New Roman" w:hAnsi="Times New Roman"/>
          <w:sz w:val="18"/>
          <w:szCs w:val="18"/>
        </w:rPr>
        <w:t>р</w:t>
      </w:r>
      <w:proofErr w:type="gram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DA745C" w:rsidRPr="004A4FDF" w:rsidRDefault="00DA745C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gramStart"/>
      <w:r w:rsidRPr="004A4FDF">
        <w:rPr>
          <w:rFonts w:ascii="Times New Roman" w:hAnsi="Times New Roman"/>
          <w:sz w:val="24"/>
          <w:szCs w:val="24"/>
        </w:rPr>
        <w:t>имеющей</w:t>
      </w:r>
      <w:proofErr w:type="gramEnd"/>
      <w:r w:rsidRPr="004A4FDF"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</w:t>
      </w:r>
      <w:r w:rsidR="004A4FDF"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нное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6096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3769"/>
      </w:tblGrid>
      <w:tr w:rsidR="00DA745C" w:rsidRPr="00DA745C" w:rsidTr="004A4FD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с</w:t>
            </w:r>
          </w:p>
        </w:tc>
      </w:tr>
    </w:tbl>
    <w:p w:rsidR="00DA745C" w:rsidRPr="004A4FDF" w:rsidRDefault="00DA745C" w:rsidP="00DA745C">
      <w:pPr>
        <w:autoSpaceDE w:val="0"/>
        <w:autoSpaceDN w:val="0"/>
        <w:spacing w:after="6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919"/>
        <w:gridCol w:w="2835"/>
      </w:tblGrid>
      <w:tr w:rsidR="00DA745C" w:rsidRPr="00DA745C" w:rsidTr="004A4FDF">
        <w:trPr>
          <w:cantSplit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положительное заключение государственной экспертизы получено </w:t>
            </w: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5C" w:rsidRPr="00DA745C" w:rsidTr="004A4FDF">
        <w:trPr>
          <w:gridAfter w:val="2"/>
          <w:wAfter w:w="5754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45C" w:rsidRPr="004A4FDF" w:rsidRDefault="00DA745C" w:rsidP="00556E2A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– схема планировочной организации земельного участка согласована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7230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45C" w:rsidRPr="004A4FDF" w:rsidRDefault="00DA745C" w:rsidP="00556E2A">
      <w:pPr>
        <w:autoSpaceDE w:val="0"/>
        <w:autoSpaceDN w:val="0"/>
        <w:spacing w:before="12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Проектно-сметная документация утверждена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45C" w:rsidRPr="004A4FDF" w:rsidRDefault="00DA745C" w:rsidP="00556E2A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Финансирование строительства (реконструкции) застройщиком будет осуществляться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1636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(банковские реквизиты и номер счета)</w:t>
      </w: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4A4FDF">
        <w:rPr>
          <w:rFonts w:ascii="Times New Roman" w:hAnsi="Times New Roman"/>
          <w:sz w:val="24"/>
          <w:szCs w:val="24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567"/>
        <w:gridCol w:w="425"/>
        <w:gridCol w:w="1701"/>
        <w:gridCol w:w="426"/>
        <w:gridCol w:w="425"/>
        <w:gridCol w:w="850"/>
        <w:gridCol w:w="2694"/>
      </w:tblGrid>
      <w:tr w:rsidR="00DA745C" w:rsidRPr="00DA745C" w:rsidTr="004A4FDF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 xml:space="preserve">с  договором  </w:t>
            </w: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</w:t>
      </w:r>
      <w:proofErr w:type="gramEnd"/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</w:t>
      </w:r>
      <w:r w:rsidR="00556E2A">
        <w:rPr>
          <w:rFonts w:ascii="Times New Roman" w:hAnsi="Times New Roman"/>
          <w:sz w:val="18"/>
          <w:szCs w:val="18"/>
        </w:rPr>
        <w:t xml:space="preserve">менование банка, </w:t>
      </w:r>
      <w:proofErr w:type="gramStart"/>
      <w:r w:rsidR="00556E2A">
        <w:rPr>
          <w:rFonts w:ascii="Times New Roman" w:hAnsi="Times New Roman"/>
          <w:sz w:val="18"/>
          <w:szCs w:val="18"/>
        </w:rPr>
        <w:t>р</w:t>
      </w:r>
      <w:proofErr w:type="gramEnd"/>
      <w:r w:rsidR="00556E2A">
        <w:rPr>
          <w:rFonts w:ascii="Times New Roman" w:hAnsi="Times New Roman"/>
          <w:sz w:val="18"/>
          <w:szCs w:val="18"/>
        </w:rPr>
        <w:t>/с, к/с, БИК)</w:t>
      </w: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строительно-монтажных работ закреплено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6521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DA745C" w:rsidRPr="00DA745C" w:rsidTr="00F8317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993"/>
      </w:tblGrid>
      <w:tr w:rsidR="00DA745C" w:rsidRPr="00DA745C" w:rsidTr="004A4FDF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45C" w:rsidRPr="004A4FDF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назначен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9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p w:rsidR="004A4FDF" w:rsidRPr="004A4FDF" w:rsidRDefault="004A4FDF" w:rsidP="00556E2A">
      <w:pPr>
        <w:tabs>
          <w:tab w:val="center" w:pos="2835"/>
          <w:tab w:val="left" w:pos="4536"/>
        </w:tabs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имеющий </w:t>
      </w:r>
      <w:r w:rsidR="00DA745C" w:rsidRPr="004A4FDF">
        <w:rPr>
          <w:rFonts w:ascii="Times New Roman" w:hAnsi="Times New Roman"/>
          <w:sz w:val="24"/>
          <w:szCs w:val="24"/>
        </w:rPr>
        <w:tab/>
        <w:t>специальное образование и стаж работы в строительстве</w:t>
      </w:r>
      <w:r w:rsidR="00912C99">
        <w:rPr>
          <w:rFonts w:ascii="Times New Roman" w:hAnsi="Times New Roman"/>
          <w:sz w:val="24"/>
          <w:szCs w:val="24"/>
        </w:rPr>
        <w:t xml:space="preserve"> _____________ лет.</w:t>
      </w:r>
    </w:p>
    <w:p w:rsidR="00DA745C" w:rsidRPr="00DA745C" w:rsidRDefault="00DA745C" w:rsidP="004A4FDF">
      <w:pPr>
        <w:tabs>
          <w:tab w:val="center" w:pos="2835"/>
          <w:tab w:val="left" w:pos="4536"/>
        </w:tabs>
        <w:autoSpaceDE w:val="0"/>
        <w:autoSpaceDN w:val="0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(высшее, среднее)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275"/>
        <w:gridCol w:w="567"/>
        <w:gridCol w:w="993"/>
      </w:tblGrid>
      <w:tr w:rsidR="00DA745C" w:rsidRPr="00DA745C" w:rsidTr="004A4FDF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>будет осуществляться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реквизиты (наименование банка, </w:t>
      </w:r>
      <w:proofErr w:type="gramStart"/>
      <w:r w:rsidRPr="00DA745C">
        <w:rPr>
          <w:rFonts w:ascii="Times New Roman" w:hAnsi="Times New Roman"/>
          <w:sz w:val="18"/>
          <w:szCs w:val="18"/>
        </w:rPr>
        <w:t>р</w:t>
      </w:r>
      <w:proofErr w:type="gram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DA745C" w:rsidRPr="004A4FDF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функций заказчика (застройщика) закреплено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6209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DA745C" w:rsidRPr="00DA745C" w:rsidTr="00F8317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745C" w:rsidRPr="004A4FDF" w:rsidRDefault="00DA745C" w:rsidP="004A4FDF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 w:rsidR="004A4FDF"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</w:t>
      </w:r>
      <w:proofErr w:type="gramStart"/>
      <w:r w:rsidRPr="004A4FDF">
        <w:rPr>
          <w:rFonts w:ascii="Times New Roman" w:hAnsi="Times New Roman"/>
          <w:sz w:val="24"/>
          <w:szCs w:val="24"/>
        </w:rPr>
        <w:t>в</w:t>
      </w:r>
      <w:proofErr w:type="gramEnd"/>
      <w:r w:rsidRPr="004A4FDF">
        <w:rPr>
          <w:rFonts w:ascii="Times New Roman" w:hAnsi="Times New Roman"/>
          <w:sz w:val="24"/>
          <w:szCs w:val="24"/>
        </w:rPr>
        <w:t xml:space="preserve">  </w:t>
      </w:r>
    </w:p>
    <w:p w:rsidR="00DA745C" w:rsidRPr="00DA745C" w:rsidRDefault="00DA745C" w:rsidP="004A4FDF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DA745C" w:rsidRPr="00DA745C" w:rsidRDefault="00DA745C" w:rsidP="004A4FDF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4A4FDF">
      <w:pPr>
        <w:pBdr>
          <w:top w:val="single" w:sz="4" w:space="1" w:color="auto"/>
        </w:pBdr>
        <w:autoSpaceDE w:val="0"/>
        <w:autoSpaceDN w:val="0"/>
        <w:spacing w:after="600" w:line="228" w:lineRule="auto"/>
        <w:rPr>
          <w:rFonts w:ascii="Times New Roman" w:hAnsi="Times New Roman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907"/>
        <w:gridCol w:w="2552"/>
      </w:tblGrid>
      <w:tr w:rsidR="00DA745C" w:rsidRPr="00DA745C" w:rsidTr="00050232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45C" w:rsidRPr="00DA745C" w:rsidTr="00050232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DA745C" w:rsidRPr="00DA745C" w:rsidTr="00050232">
        <w:trPr>
          <w:gridAfter w:val="3"/>
          <w:wAfter w:w="5217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04E81" w:rsidRDefault="00DA745C" w:rsidP="00556E2A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t>М.П.</w:t>
      </w:r>
      <w:r w:rsidR="00704E81">
        <w:rPr>
          <w:rFonts w:ascii="Times New Roman" w:hAnsi="Times New Roman"/>
          <w:sz w:val="24"/>
          <w:szCs w:val="24"/>
        </w:rPr>
        <w:br w:type="page"/>
      </w:r>
    </w:p>
    <w:p w:rsidR="00AF1086" w:rsidRDefault="00AF1086" w:rsidP="00AF1086">
      <w:pPr>
        <w:tabs>
          <w:tab w:val="left" w:pos="-851"/>
          <w:tab w:val="left" w:pos="4830"/>
        </w:tabs>
        <w:spacing w:line="228" w:lineRule="auto"/>
        <w:rPr>
          <w:rFonts w:ascii="Times New Roman" w:eastAsiaTheme="minorEastAsia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F1086" w:rsidRDefault="00AF1086" w:rsidP="00AF1086">
      <w:pPr>
        <w:pStyle w:val="afa"/>
        <w:ind w:firstLine="567"/>
        <w:jc w:val="both"/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050232" w:rsidRPr="00740B97" w:rsidRDefault="00556E2A" w:rsidP="00050232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50232" w:rsidRPr="00740B97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50232" w:rsidRPr="00740B97" w:rsidRDefault="00050232" w:rsidP="00050232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740B97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строительство, внесение изменений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разрешение на строительство (в том числе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связи с необходимостью продления</w:t>
      </w:r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срока действия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050232" w:rsidRPr="00740B97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строительство)</w:t>
      </w:r>
      <w:r w:rsidRPr="00740B97">
        <w:rPr>
          <w:rFonts w:ascii="Times New Roman" w:hAnsi="Times New Roman"/>
          <w:color w:val="000000"/>
          <w:sz w:val="24"/>
          <w:szCs w:val="24"/>
        </w:rPr>
        <w:t>»</w:t>
      </w:r>
    </w:p>
    <w:p w:rsidR="005402B3" w:rsidRDefault="005402B3" w:rsidP="00050232">
      <w:pPr>
        <w:spacing w:line="228" w:lineRule="auto"/>
        <w:ind w:left="2553" w:firstLine="708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5402B3" w:rsidRPr="00DA745C" w:rsidRDefault="005402B3" w:rsidP="005402B3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  <w:proofErr w:type="gramEnd"/>
    </w:p>
    <w:p w:rsidR="005402B3" w:rsidRPr="00DA745C" w:rsidRDefault="005402B3" w:rsidP="005402B3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402B3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745C">
        <w:rPr>
          <w:rFonts w:ascii="Times New Roman" w:hAnsi="Times New Roman"/>
          <w:sz w:val="18"/>
          <w:szCs w:val="18"/>
        </w:rPr>
        <w:t>планирующего</w:t>
      </w:r>
      <w:proofErr w:type="gramEnd"/>
      <w:r w:rsidRPr="00DA745C">
        <w:rPr>
          <w:rFonts w:ascii="Times New Roman" w:hAnsi="Times New Roman"/>
          <w:sz w:val="18"/>
          <w:szCs w:val="18"/>
        </w:rPr>
        <w:t xml:space="preserve"> осуществлять строительство</w:t>
      </w:r>
      <w:r>
        <w:rPr>
          <w:rFonts w:ascii="Times New Roman" w:hAnsi="Times New Roman"/>
          <w:sz w:val="18"/>
          <w:szCs w:val="18"/>
        </w:rPr>
        <w:t>, капитальный ремонт</w:t>
      </w:r>
    </w:p>
    <w:p w:rsidR="005402B3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5402B3" w:rsidRPr="00DA745C" w:rsidRDefault="005402B3" w:rsidP="005402B3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5402B3" w:rsidRPr="00DA745C" w:rsidRDefault="005402B3" w:rsidP="005402B3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5402B3" w:rsidRPr="00DA745C" w:rsidRDefault="005402B3" w:rsidP="005402B3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gramStart"/>
      <w:r w:rsidRPr="00DA745C">
        <w:rPr>
          <w:rFonts w:ascii="Times New Roman" w:hAnsi="Times New Roman"/>
          <w:sz w:val="18"/>
          <w:szCs w:val="18"/>
        </w:rPr>
        <w:t>р</w:t>
      </w:r>
      <w:proofErr w:type="gram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5402B3" w:rsidRDefault="005402B3" w:rsidP="005402B3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02B3" w:rsidRPr="00DA745C" w:rsidRDefault="005402B3" w:rsidP="005402B3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внесении изменений в разрешение</w:t>
      </w:r>
      <w:r w:rsidRPr="00DA745C">
        <w:rPr>
          <w:rFonts w:ascii="Times New Roman" w:hAnsi="Times New Roman"/>
          <w:b/>
          <w:bCs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b/>
          <w:bCs/>
          <w:sz w:val="24"/>
          <w:szCs w:val="24"/>
        </w:rPr>
        <w:t>, реконструкцию объектов капитального строительства</w:t>
      </w:r>
    </w:p>
    <w:p w:rsidR="005402B3" w:rsidRDefault="005402B3" w:rsidP="005402B3">
      <w:pPr>
        <w:autoSpaceDE w:val="0"/>
        <w:autoSpaceDN w:val="0"/>
        <w:ind w:firstLine="567"/>
        <w:rPr>
          <w:rFonts w:ascii="Times New Roman" w:hAnsi="Times New Roman"/>
          <w:sz w:val="22"/>
          <w:szCs w:val="22"/>
        </w:rPr>
      </w:pPr>
    </w:p>
    <w:p w:rsidR="005402B3" w:rsidRPr="004A4FDF" w:rsidRDefault="005402B3" w:rsidP="005402B3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внести изменения в</w:t>
      </w:r>
      <w:r w:rsidRPr="004A4FDF">
        <w:rPr>
          <w:rFonts w:ascii="Times New Roman" w:hAnsi="Times New Roman"/>
          <w:sz w:val="24"/>
          <w:szCs w:val="24"/>
        </w:rPr>
        <w:t xml:space="preserve"> разрешение на строительство/реконструкцию</w:t>
      </w:r>
    </w:p>
    <w:p w:rsidR="005402B3" w:rsidRDefault="005402B3" w:rsidP="005402B3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778"/>
        <w:gridCol w:w="2976"/>
      </w:tblGrid>
      <w:tr w:rsidR="005402B3" w:rsidRPr="00DA745C" w:rsidTr="004232B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2B3" w:rsidRDefault="005402B3" w:rsidP="005402B3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</w:p>
    <w:p w:rsidR="005402B3" w:rsidRPr="00DA745C" w:rsidRDefault="005402B3" w:rsidP="005402B3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5402B3" w:rsidRPr="004A4FDF" w:rsidRDefault="005402B3" w:rsidP="005402B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5402B3" w:rsidRPr="00DA745C" w:rsidRDefault="005402B3" w:rsidP="005402B3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5402B3" w:rsidRPr="00DA745C" w:rsidRDefault="005402B3" w:rsidP="005402B3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5402B3" w:rsidRPr="00C3057B" w:rsidRDefault="005402B3" w:rsidP="005402B3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proofErr w:type="gramStart"/>
      <w:r w:rsidRPr="00C3057B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C3057B">
        <w:rPr>
          <w:rFonts w:ascii="Times New Roman" w:hAnsi="Times New Roman"/>
          <w:sz w:val="24"/>
          <w:szCs w:val="24"/>
        </w:rPr>
        <w:t xml:space="preserve"> застройщику</w:t>
      </w:r>
      <w:r w:rsidRPr="00C3057B">
        <w:rPr>
          <w:rFonts w:ascii="Times New Roman" w:hAnsi="Times New Roman"/>
          <w:sz w:val="24"/>
          <w:szCs w:val="24"/>
        </w:rPr>
        <w:tab/>
      </w:r>
    </w:p>
    <w:p w:rsidR="005402B3" w:rsidRPr="00C3057B" w:rsidRDefault="005402B3" w:rsidP="005402B3">
      <w:pPr>
        <w:pBdr>
          <w:top w:val="single" w:sz="2" w:space="1" w:color="auto"/>
        </w:pBdr>
        <w:ind w:left="2552"/>
        <w:rPr>
          <w:rFonts w:ascii="Times New Roman" w:hAnsi="Times New Roman"/>
          <w:sz w:val="2"/>
          <w:szCs w:val="2"/>
        </w:rPr>
      </w:pPr>
    </w:p>
    <w:p w:rsidR="005402B3" w:rsidRPr="00C3057B" w:rsidRDefault="005402B3" w:rsidP="005402B3">
      <w:pPr>
        <w:rPr>
          <w:rFonts w:ascii="Times New Roman" w:hAnsi="Times New Roman"/>
          <w:sz w:val="24"/>
          <w:szCs w:val="24"/>
        </w:rPr>
      </w:pPr>
    </w:p>
    <w:p w:rsidR="005402B3" w:rsidRPr="00C3057B" w:rsidRDefault="005402B3" w:rsidP="005402B3">
      <w:pPr>
        <w:pBdr>
          <w:top w:val="single" w:sz="2" w:space="1" w:color="auto"/>
        </w:pBdr>
        <w:rPr>
          <w:rFonts w:ascii="Times New Roman" w:hAnsi="Times New Roman"/>
          <w:sz w:val="2"/>
          <w:szCs w:val="2"/>
        </w:rPr>
      </w:pPr>
    </w:p>
    <w:p w:rsidR="005402B3" w:rsidRPr="00C3057B" w:rsidRDefault="005402B3" w:rsidP="005402B3">
      <w:pPr>
        <w:rPr>
          <w:rFonts w:ascii="Times New Roman" w:hAnsi="Times New Roman"/>
          <w:sz w:val="24"/>
          <w:szCs w:val="24"/>
        </w:rPr>
      </w:pPr>
    </w:p>
    <w:p w:rsidR="005402B3" w:rsidRPr="00C3057B" w:rsidRDefault="005402B3" w:rsidP="005402B3">
      <w:pPr>
        <w:pBdr>
          <w:top w:val="single" w:sz="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C3057B"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5402B3" w:rsidRPr="00C3057B" w:rsidRDefault="005402B3" w:rsidP="005402B3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18"/>
          <w:szCs w:val="18"/>
        </w:rPr>
      </w:pPr>
    </w:p>
    <w:p w:rsidR="005402B3" w:rsidRPr="00DA745C" w:rsidRDefault="005402B3" w:rsidP="005402B3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на срок</w:t>
      </w:r>
      <w:r w:rsidRPr="00DA745C">
        <w:rPr>
          <w:rFonts w:ascii="Times New Roman" w:hAnsi="Times New Roman"/>
          <w:sz w:val="22"/>
          <w:szCs w:val="22"/>
        </w:rPr>
        <w:tab/>
      </w:r>
      <w:r w:rsidRPr="00DA745C">
        <w:rPr>
          <w:rFonts w:ascii="Times New Roman" w:hAnsi="Times New Roman"/>
          <w:sz w:val="22"/>
          <w:szCs w:val="22"/>
        </w:rPr>
        <w:tab/>
      </w: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5402B3" w:rsidRPr="00C3057B" w:rsidRDefault="005402B3" w:rsidP="005402B3">
      <w:pPr>
        <w:tabs>
          <w:tab w:val="left" w:pos="3969"/>
        </w:tabs>
        <w:ind w:firstLine="567"/>
        <w:rPr>
          <w:rFonts w:ascii="Times New Roman" w:hAnsi="Times New Roman"/>
          <w:sz w:val="24"/>
          <w:szCs w:val="24"/>
        </w:rPr>
      </w:pPr>
      <w:r w:rsidRPr="00C3057B">
        <w:rPr>
          <w:rFonts w:ascii="Times New Roman" w:hAnsi="Times New Roman"/>
          <w:sz w:val="24"/>
          <w:szCs w:val="24"/>
        </w:rPr>
        <w:t>Причины внесения изменений:</w:t>
      </w:r>
      <w:r w:rsidRPr="00C3057B">
        <w:rPr>
          <w:rFonts w:ascii="Times New Roman" w:hAnsi="Times New Roman"/>
          <w:sz w:val="24"/>
          <w:szCs w:val="24"/>
        </w:rPr>
        <w:tab/>
      </w:r>
    </w:p>
    <w:p w:rsidR="005402B3" w:rsidRPr="00C3057B" w:rsidRDefault="005402B3" w:rsidP="005402B3">
      <w:pPr>
        <w:pBdr>
          <w:top w:val="single" w:sz="2" w:space="1" w:color="auto"/>
        </w:pBdr>
        <w:ind w:left="3969"/>
        <w:rPr>
          <w:rFonts w:ascii="Times New Roman" w:hAnsi="Times New Roman"/>
          <w:sz w:val="2"/>
          <w:szCs w:val="2"/>
        </w:rPr>
      </w:pPr>
    </w:p>
    <w:p w:rsidR="005402B3" w:rsidRDefault="005402B3" w:rsidP="00540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402B3" w:rsidRPr="00C3057B" w:rsidRDefault="005402B3" w:rsidP="00540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402B3" w:rsidRDefault="005402B3" w:rsidP="005402B3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B3" w:rsidRPr="004A4FDF" w:rsidRDefault="005402B3" w:rsidP="005402B3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5402B3" w:rsidRPr="00DA745C" w:rsidTr="004232B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DA745C" w:rsidRDefault="005402B3" w:rsidP="004232B6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02B3" w:rsidRDefault="005402B3" w:rsidP="005402B3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5402B3" w:rsidRPr="004A4FDF" w:rsidRDefault="005402B3" w:rsidP="005402B3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</w:t>
      </w:r>
      <w:proofErr w:type="gramStart"/>
      <w:r w:rsidRPr="004A4FDF">
        <w:rPr>
          <w:rFonts w:ascii="Times New Roman" w:hAnsi="Times New Roman"/>
          <w:sz w:val="24"/>
          <w:szCs w:val="24"/>
        </w:rPr>
        <w:t>в</w:t>
      </w:r>
      <w:proofErr w:type="gramEnd"/>
      <w:r w:rsidRPr="004A4FDF">
        <w:rPr>
          <w:rFonts w:ascii="Times New Roman" w:hAnsi="Times New Roman"/>
          <w:sz w:val="24"/>
          <w:szCs w:val="24"/>
        </w:rPr>
        <w:t xml:space="preserve">  </w:t>
      </w:r>
    </w:p>
    <w:p w:rsidR="005402B3" w:rsidRPr="00DA745C" w:rsidRDefault="005402B3" w:rsidP="005402B3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9"/>
        <w:gridCol w:w="204"/>
        <w:gridCol w:w="1984"/>
        <w:gridCol w:w="204"/>
        <w:gridCol w:w="3482"/>
      </w:tblGrid>
      <w:tr w:rsidR="005402B3" w:rsidRPr="00F64940" w:rsidTr="004232B6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02B3" w:rsidRDefault="005402B3" w:rsidP="00423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2B3" w:rsidRPr="00F64940" w:rsidRDefault="005402B3" w:rsidP="00423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402B3" w:rsidRPr="00F64940" w:rsidRDefault="005402B3" w:rsidP="00423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02B3" w:rsidRPr="00F64940" w:rsidRDefault="005402B3" w:rsidP="00423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402B3" w:rsidRPr="00F64940" w:rsidRDefault="005402B3" w:rsidP="00423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02B3" w:rsidRPr="00F64940" w:rsidRDefault="005402B3" w:rsidP="00423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2B3" w:rsidRPr="00643CAE" w:rsidTr="004232B6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402B3" w:rsidRPr="00643CAE" w:rsidRDefault="005402B3" w:rsidP="0042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402B3" w:rsidRPr="00643CAE" w:rsidRDefault="005402B3" w:rsidP="004232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402B3" w:rsidRPr="00643CAE" w:rsidRDefault="005402B3" w:rsidP="0042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402B3" w:rsidRPr="00643CAE" w:rsidRDefault="005402B3" w:rsidP="004232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402B3" w:rsidRPr="00643CAE" w:rsidRDefault="005402B3" w:rsidP="0042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5402B3" w:rsidRPr="00DA745C" w:rsidRDefault="005402B3" w:rsidP="005402B3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402B3" w:rsidRPr="00DA745C" w:rsidTr="004232B6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B3" w:rsidRPr="004A4FDF" w:rsidRDefault="005402B3" w:rsidP="004232B6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1086" w:rsidRDefault="00AF1086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402B3" w:rsidRDefault="005402B3" w:rsidP="005402B3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556E2A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050232" w:rsidRPr="00740B97" w:rsidRDefault="00050232" w:rsidP="00050232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50232" w:rsidRPr="00740B97" w:rsidRDefault="00050232" w:rsidP="00050232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740B97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строительство, внесение изменений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разрешение на строительство (в том числе</w:t>
      </w:r>
      <w:proofErr w:type="gramEnd"/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связи с необходимостью продления</w:t>
      </w:r>
    </w:p>
    <w:p w:rsidR="00050232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срока действия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050232" w:rsidRPr="00740B97" w:rsidRDefault="00050232" w:rsidP="00050232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строительство)</w:t>
      </w:r>
      <w:r w:rsidRPr="00740B97">
        <w:rPr>
          <w:rFonts w:ascii="Times New Roman" w:hAnsi="Times New Roman"/>
          <w:color w:val="000000"/>
          <w:sz w:val="24"/>
          <w:szCs w:val="24"/>
        </w:rPr>
        <w:t>»</w:t>
      </w:r>
    </w:p>
    <w:p w:rsidR="005402B3" w:rsidRDefault="005402B3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660C7A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7358B" wp14:editId="4E4DF9E6">
                <wp:simplePos x="0" y="0"/>
                <wp:positionH relativeFrom="column">
                  <wp:posOffset>605790</wp:posOffset>
                </wp:positionH>
                <wp:positionV relativeFrom="paragraph">
                  <wp:posOffset>88900</wp:posOffset>
                </wp:positionV>
                <wp:extent cx="4705350" cy="467995"/>
                <wp:effectExtent l="9525" t="12065" r="9525" b="571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ё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заявления и документов, необходимых 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47.7pt;margin-top:7pt;width:370.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">
                <v:textbox>
                  <w:txbxContent>
                    <w:p w:rsidR="00CB7E32" w:rsidRPr="008A19EE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ё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м заявления и документов, необходимых 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8D5AE" wp14:editId="56AA47FB">
                <wp:simplePos x="0" y="0"/>
                <wp:positionH relativeFrom="column">
                  <wp:posOffset>2965450</wp:posOffset>
                </wp:positionH>
                <wp:positionV relativeFrom="paragraph">
                  <wp:posOffset>147955</wp:posOffset>
                </wp:positionV>
                <wp:extent cx="2540" cy="109855"/>
                <wp:effectExtent l="6985" t="13335" r="9525" b="1016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33.5pt;margin-top:11.65pt;width:.2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"/>
            </w:pict>
          </mc:Fallback>
        </mc:AlternateContent>
      </w: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844DE" wp14:editId="3596ECF0">
                <wp:simplePos x="0" y="0"/>
                <wp:positionH relativeFrom="column">
                  <wp:posOffset>626745</wp:posOffset>
                </wp:positionH>
                <wp:positionV relativeFrom="paragraph">
                  <wp:posOffset>63500</wp:posOffset>
                </wp:positionV>
                <wp:extent cx="4684395" cy="675640"/>
                <wp:effectExtent l="11430" t="9525" r="9525" b="1016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439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и документов, необходимых </w:t>
                            </w: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49.35pt;margin-top:5pt;width:368.85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">
                <v:textbox>
                  <w:txbxContent>
                    <w:p w:rsidR="00CB7E32" w:rsidRPr="008A19EE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и документов, необходимых </w:t>
                      </w: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C896D" wp14:editId="4E011D6C">
                <wp:simplePos x="0" y="0"/>
                <wp:positionH relativeFrom="column">
                  <wp:posOffset>2965450</wp:posOffset>
                </wp:positionH>
                <wp:positionV relativeFrom="paragraph">
                  <wp:posOffset>77470</wp:posOffset>
                </wp:positionV>
                <wp:extent cx="0" cy="161290"/>
                <wp:effectExtent l="6985" t="8255" r="12065" b="1143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33.5pt;margin-top:6.1pt;width:0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euHwIAADw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"/>
            </w:pict>
          </mc:Fallback>
        </mc:AlternateContent>
      </w:r>
    </w:p>
    <w:p w:rsidR="00DA745C" w:rsidRPr="00DA745C" w:rsidRDefault="00660C7A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2979F" wp14:editId="790F6B00">
                <wp:simplePos x="0" y="0"/>
                <wp:positionH relativeFrom="column">
                  <wp:posOffset>615315</wp:posOffset>
                </wp:positionH>
                <wp:positionV relativeFrom="paragraph">
                  <wp:posOffset>34290</wp:posOffset>
                </wp:positionV>
                <wp:extent cx="4705350" cy="485775"/>
                <wp:effectExtent l="9525" t="7620" r="9525" b="1143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style="position:absolute;left:0;text-align:left;margin-left:48.45pt;margin-top:2.7pt;width:370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">
                <v:textbox>
                  <w:txbxContent>
                    <w:p w:rsidR="00CB7E32" w:rsidRPr="008A19EE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8E0B3" wp14:editId="21211D0E">
                <wp:simplePos x="0" y="0"/>
                <wp:positionH relativeFrom="column">
                  <wp:posOffset>2964815</wp:posOffset>
                </wp:positionH>
                <wp:positionV relativeFrom="paragraph">
                  <wp:posOffset>111125</wp:posOffset>
                </wp:positionV>
                <wp:extent cx="635" cy="109855"/>
                <wp:effectExtent l="6350" t="7620" r="12065" b="635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33.45pt;margin-top:8.75pt;width:.05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L+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"/>
            </w:pict>
          </mc:Fallback>
        </mc:AlternateContent>
      </w: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45664" wp14:editId="3A52E590">
                <wp:simplePos x="0" y="0"/>
                <wp:positionH relativeFrom="column">
                  <wp:posOffset>615315</wp:posOffset>
                </wp:positionH>
                <wp:positionV relativeFrom="paragraph">
                  <wp:posOffset>28575</wp:posOffset>
                </wp:positionV>
                <wp:extent cx="4705350" cy="784860"/>
                <wp:effectExtent l="9525" t="5715" r="9525" b="952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DA745C">
                            <w:pPr>
                              <w:pStyle w:val="ConsPlusNonformat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и получение от уполномоченных органов документов, необходимых для предоставления</w:t>
                            </w:r>
                          </w:p>
                          <w:p w:rsidR="00CB7E32" w:rsidRPr="008A19EE" w:rsidRDefault="00CB7E32" w:rsidP="00DA745C">
                            <w:pPr>
                              <w:pStyle w:val="ConsPlusNonformat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 (в случае, если документы не предоставлены заявителем самостоятельно)</w:t>
                            </w:r>
                          </w:p>
                          <w:p w:rsidR="00CB7E32" w:rsidRDefault="00CB7E32" w:rsidP="00DA745C">
                            <w:pPr>
                              <w:ind w:right="-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7E32" w:rsidRPr="00447669" w:rsidRDefault="00CB7E32" w:rsidP="00DA745C">
                            <w:pPr>
                              <w:ind w:right="-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9" style="position:absolute;left:0;text-align:left;margin-left:48.45pt;margin-top:2.25pt;width:370.5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">
                <v:textbox>
                  <w:txbxContent>
                    <w:p w:rsidR="00CB7E32" w:rsidRPr="008A19EE" w:rsidRDefault="00CB7E32" w:rsidP="00DA745C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CB7E32" w:rsidRPr="008A19EE" w:rsidRDefault="00CB7E32" w:rsidP="00DA745C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 (в случае, если документы не предоставлены заявителем самостоятельно)</w:t>
                      </w:r>
                    </w:p>
                    <w:p w:rsidR="00CB7E32" w:rsidRDefault="00CB7E32" w:rsidP="00DA745C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B7E32" w:rsidRPr="00447669" w:rsidRDefault="00CB7E32" w:rsidP="00DA745C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D97BC" wp14:editId="6AF2D9A4">
                <wp:simplePos x="0" y="0"/>
                <wp:positionH relativeFrom="column">
                  <wp:posOffset>2964180</wp:posOffset>
                </wp:positionH>
                <wp:positionV relativeFrom="paragraph">
                  <wp:posOffset>179070</wp:posOffset>
                </wp:positionV>
                <wp:extent cx="635" cy="109855"/>
                <wp:effectExtent l="5715" t="7620" r="12700" b="635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33.4pt;margin-top:14.1pt;width:.05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LS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"/>
            </w:pict>
          </mc:Fallback>
        </mc:AlternateContent>
      </w: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45A53" wp14:editId="3359CB4A">
                <wp:simplePos x="0" y="0"/>
                <wp:positionH relativeFrom="column">
                  <wp:posOffset>615315</wp:posOffset>
                </wp:positionH>
                <wp:positionV relativeFrom="paragraph">
                  <wp:posOffset>103505</wp:posOffset>
                </wp:positionV>
                <wp:extent cx="4705350" cy="1145540"/>
                <wp:effectExtent l="9525" t="12700" r="9525" b="1333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145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DA745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выдаче разрешения либо об отказе в выдаче разрешения </w:t>
                            </w:r>
                            <w:proofErr w:type="spellStart"/>
                            <w:proofErr w:type="gramStart"/>
                            <w:r w:rsidRPr="002058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разре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шения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строительство, внесения</w:t>
                            </w:r>
                            <w:r w:rsidRPr="002058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      </w:r>
                          </w:p>
                          <w:p w:rsidR="00CB7E32" w:rsidRPr="00447669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0" style="position:absolute;left:0;text-align:left;margin-left:48.45pt;margin-top:8.15pt;width:370.5pt;height:9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">
                <v:textbox>
                  <w:txbxContent>
                    <w:p w:rsidR="00CB7E32" w:rsidRPr="008A19EE" w:rsidRDefault="00CB7E32" w:rsidP="00DA745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выдаче разрешения либо об отказе в выдаче разрешения </w:t>
                      </w:r>
                      <w:proofErr w:type="spellStart"/>
                      <w:proofErr w:type="gramStart"/>
                      <w:r w:rsidRPr="002058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разре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шения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 строительство, внесения</w:t>
                      </w:r>
                      <w:r w:rsidRPr="002058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</w:r>
                    </w:p>
                    <w:p w:rsidR="00CB7E32" w:rsidRPr="00447669" w:rsidRDefault="00CB7E32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660C7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8A503" wp14:editId="103F1BE1">
                <wp:simplePos x="0" y="0"/>
                <wp:positionH relativeFrom="column">
                  <wp:posOffset>3029585</wp:posOffset>
                </wp:positionH>
                <wp:positionV relativeFrom="paragraph">
                  <wp:posOffset>147320</wp:posOffset>
                </wp:positionV>
                <wp:extent cx="2281555" cy="1662430"/>
                <wp:effectExtent l="13970" t="6985" r="9525" b="698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66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5402B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строительство, внесения</w:t>
                            </w:r>
                            <w:r w:rsidRPr="002058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      </w:r>
                          </w:p>
                          <w:p w:rsidR="00CB7E32" w:rsidRPr="008A19EE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B7E32" w:rsidRPr="00447669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1" style="position:absolute;left:0;text-align:left;margin-left:238.55pt;margin-top:11.6pt;width:179.65pt;height:1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">
                <v:textbox>
                  <w:txbxContent>
                    <w:p w:rsidR="00CB7E32" w:rsidRPr="008A19EE" w:rsidRDefault="00CB7E32" w:rsidP="005402B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Подготовка 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строительство, внесения</w:t>
                      </w:r>
                      <w:r w:rsidRPr="002058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</w:r>
                    </w:p>
                    <w:p w:rsidR="00CB7E32" w:rsidRPr="008A19EE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B7E32" w:rsidRPr="00447669" w:rsidRDefault="00CB7E32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D2FE9" wp14:editId="5AC3E36F">
                <wp:simplePos x="0" y="0"/>
                <wp:positionH relativeFrom="column">
                  <wp:posOffset>624840</wp:posOffset>
                </wp:positionH>
                <wp:positionV relativeFrom="paragraph">
                  <wp:posOffset>137795</wp:posOffset>
                </wp:positionV>
                <wp:extent cx="2339975" cy="1704975"/>
                <wp:effectExtent l="9525" t="6985" r="12700" b="1206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5402B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8C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отказа в выдаче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строительство, внесения</w:t>
                            </w:r>
                            <w:r w:rsidRPr="002058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      </w:r>
                          </w:p>
                          <w:p w:rsidR="00CB7E32" w:rsidRPr="005058C9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B7E32" w:rsidRPr="00447669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2" style="position:absolute;left:0;text-align:left;margin-left:49.2pt;margin-top:10.85pt;width:184.2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">
                <v:textbox>
                  <w:txbxContent>
                    <w:p w:rsidR="00CB7E32" w:rsidRPr="008A19EE" w:rsidRDefault="00CB7E32" w:rsidP="005402B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8C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Подготовка отказа в выдаче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строительство, внесения</w:t>
                      </w:r>
                      <w:r w:rsidRPr="002058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</w:r>
                    </w:p>
                    <w:p w:rsidR="00CB7E32" w:rsidRPr="005058C9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B7E32" w:rsidRPr="00447669" w:rsidRDefault="00CB7E32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8FD21" wp14:editId="1613B2BB">
                <wp:simplePos x="0" y="0"/>
                <wp:positionH relativeFrom="column">
                  <wp:posOffset>4110990</wp:posOffset>
                </wp:positionH>
                <wp:positionV relativeFrom="paragraph">
                  <wp:posOffset>31750</wp:posOffset>
                </wp:positionV>
                <wp:extent cx="1905" cy="96520"/>
                <wp:effectExtent l="9525" t="5715" r="7620" b="1206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23.7pt;margin-top:2.5pt;width:.1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BIQIAAD0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7E50" wp14:editId="36467664">
                <wp:simplePos x="0" y="0"/>
                <wp:positionH relativeFrom="column">
                  <wp:posOffset>1808480</wp:posOffset>
                </wp:positionH>
                <wp:positionV relativeFrom="paragraph">
                  <wp:posOffset>41275</wp:posOffset>
                </wp:positionV>
                <wp:extent cx="1905" cy="96520"/>
                <wp:effectExtent l="12065" t="5715" r="5080" b="1206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42.4pt;margin-top:3.25pt;width:.1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alIQ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"/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F9E41" wp14:editId="58D6FE0D">
                <wp:simplePos x="0" y="0"/>
                <wp:positionH relativeFrom="column">
                  <wp:posOffset>1967865</wp:posOffset>
                </wp:positionH>
                <wp:positionV relativeFrom="paragraph">
                  <wp:posOffset>111760</wp:posOffset>
                </wp:positionV>
                <wp:extent cx="1905" cy="96520"/>
                <wp:effectExtent l="0" t="0" r="36195" b="1778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54.95pt;margin-top:8.8pt;width:.15pt;height: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HoIQIAAD0EAAAOAAAAZHJzL2Uyb0RvYy54bWysU9uO2jAQfa/Uf7D8DrksU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D6FAC" wp14:editId="55A1F499">
                <wp:simplePos x="0" y="0"/>
                <wp:positionH relativeFrom="column">
                  <wp:posOffset>4284980</wp:posOffset>
                </wp:positionH>
                <wp:positionV relativeFrom="paragraph">
                  <wp:posOffset>102235</wp:posOffset>
                </wp:positionV>
                <wp:extent cx="1270" cy="96520"/>
                <wp:effectExtent l="0" t="0" r="36830" b="1778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37.4pt;margin-top:8.05pt;width:.1pt;height: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wj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"/>
            </w:pict>
          </mc:Fallback>
        </mc:AlternateContent>
      </w: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166A0" wp14:editId="1F3AE82F">
                <wp:simplePos x="0" y="0"/>
                <wp:positionH relativeFrom="column">
                  <wp:posOffset>3156585</wp:posOffset>
                </wp:positionH>
                <wp:positionV relativeFrom="paragraph">
                  <wp:posOffset>30480</wp:posOffset>
                </wp:positionV>
                <wp:extent cx="2281555" cy="1662430"/>
                <wp:effectExtent l="0" t="0" r="23495" b="1397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66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086" w:rsidRDefault="00AF1086" w:rsidP="0005023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B7E32" w:rsidRPr="008A19EE" w:rsidRDefault="00CB7E32" w:rsidP="0005023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Выдача 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строительство, внесения</w:t>
                            </w:r>
                            <w:r w:rsidRPr="002058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      </w:r>
                          </w:p>
                          <w:p w:rsidR="00CB7E32" w:rsidRPr="008A19EE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3" style="position:absolute;margin-left:248.55pt;margin-top:2.4pt;width:179.65pt;height:13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">
                <v:textbox>
                  <w:txbxContent>
                    <w:p w:rsidR="00AF1086" w:rsidRDefault="00AF1086" w:rsidP="00050232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B7E32" w:rsidRPr="008A19EE" w:rsidRDefault="00CB7E32" w:rsidP="0005023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Выдача 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строительство, внесения</w:t>
                      </w:r>
                      <w:r w:rsidRPr="002058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</w:r>
                    </w:p>
                    <w:p w:rsidR="00CB7E32" w:rsidRPr="008A19EE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A27AB" wp14:editId="7F00A7BB">
                <wp:simplePos x="0" y="0"/>
                <wp:positionH relativeFrom="column">
                  <wp:posOffset>732790</wp:posOffset>
                </wp:positionH>
                <wp:positionV relativeFrom="paragraph">
                  <wp:posOffset>74930</wp:posOffset>
                </wp:positionV>
                <wp:extent cx="2376805" cy="1617980"/>
                <wp:effectExtent l="0" t="0" r="23495" b="2032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E32" w:rsidRPr="008A19EE" w:rsidRDefault="00CB7E32" w:rsidP="0005023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Уведомление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строительство, внесения</w:t>
                            </w:r>
                            <w:r w:rsidRPr="002058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      </w:r>
                          </w:p>
                          <w:p w:rsidR="00CB7E32" w:rsidRPr="008A19EE" w:rsidRDefault="00CB7E32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4" style="position:absolute;margin-left:57.7pt;margin-top:5.9pt;width:187.15pt;height:1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">
                <v:textbox>
                  <w:txbxContent>
                    <w:p w:rsidR="00CB7E32" w:rsidRPr="008A19EE" w:rsidRDefault="00CB7E32" w:rsidP="0005023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Уведомление об отказе в выдаче 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строительство, внесения</w:t>
                      </w:r>
                      <w:r w:rsidRPr="002058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изменений в разрешение на строительство (в том числе в связи с необходимостью продления срока действия разрешения на строительство)</w:t>
                      </w:r>
                    </w:p>
                    <w:p w:rsidR="00CB7E32" w:rsidRPr="008A19EE" w:rsidRDefault="00CB7E32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F1086" w:rsidRPr="00740B97" w:rsidRDefault="00AF1086" w:rsidP="00AF1086">
      <w:pPr>
        <w:tabs>
          <w:tab w:val="left" w:pos="-851"/>
          <w:tab w:val="left" w:pos="4830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F43C93"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</w:rPr>
        <w:t>.1</w:t>
      </w:r>
    </w:p>
    <w:p w:rsidR="00AF1086" w:rsidRPr="00740B97" w:rsidRDefault="00AF1086" w:rsidP="00AF1086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AF1086" w:rsidRPr="00740B97" w:rsidRDefault="00AF1086" w:rsidP="00AF1086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740B97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</w:p>
    <w:p w:rsidR="00AF1086" w:rsidRDefault="00AF1086" w:rsidP="00AF1086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AF1086" w:rsidRDefault="00AF1086" w:rsidP="00AF1086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строительство, внесение изменений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proofErr w:type="gramEnd"/>
    </w:p>
    <w:p w:rsidR="00AF1086" w:rsidRDefault="00AF1086" w:rsidP="00AF1086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разрешение на строительство (в том числе</w:t>
      </w:r>
      <w:proofErr w:type="gramEnd"/>
    </w:p>
    <w:p w:rsidR="00AF1086" w:rsidRDefault="00AF1086" w:rsidP="00AF1086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связи с необходимостью продления</w:t>
      </w:r>
    </w:p>
    <w:p w:rsidR="00AF1086" w:rsidRDefault="00AF1086" w:rsidP="00AF1086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срока действия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AF1086" w:rsidRDefault="00AF1086" w:rsidP="00AF1086">
      <w:pPr>
        <w:autoSpaceDE w:val="0"/>
        <w:autoSpaceDN w:val="0"/>
        <w:rPr>
          <w:rFonts w:ascii="Times New Roman" w:eastAsiaTheme="minorEastAsia" w:hAnsi="Times New Roman"/>
          <w:sz w:val="20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строительство)</w:t>
      </w:r>
      <w:r w:rsidRPr="00740B97">
        <w:rPr>
          <w:rFonts w:ascii="Times New Roman" w:hAnsi="Times New Roman"/>
          <w:color w:val="000000"/>
          <w:sz w:val="24"/>
          <w:szCs w:val="24"/>
        </w:rPr>
        <w:t>»</w:t>
      </w:r>
    </w:p>
    <w:p w:rsidR="00AF1086" w:rsidRPr="00590F19" w:rsidRDefault="00AF1086" w:rsidP="00AF1086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 xml:space="preserve">Кому  </w:t>
      </w: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rFonts w:ascii="Times New Roman" w:eastAsiaTheme="minorEastAsia" w:hAnsi="Times New Roman"/>
          <w:sz w:val="18"/>
          <w:szCs w:val="18"/>
        </w:rPr>
      </w:pPr>
      <w:proofErr w:type="gramStart"/>
      <w:r w:rsidRPr="00590F19">
        <w:rPr>
          <w:rFonts w:ascii="Times New Roman" w:eastAsiaTheme="minorEastAsia" w:hAnsi="Times New Roman"/>
          <w:sz w:val="18"/>
          <w:szCs w:val="18"/>
        </w:rPr>
        <w:t>(наименование застройщика</w:t>
      </w:r>
      <w:proofErr w:type="gramEnd"/>
    </w:p>
    <w:p w:rsidR="00AF1086" w:rsidRPr="00590F19" w:rsidRDefault="00AF1086" w:rsidP="00AF1086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proofErr w:type="gramStart"/>
      <w:r w:rsidRPr="00590F19">
        <w:rPr>
          <w:rFonts w:ascii="Times New Roman" w:eastAsiaTheme="minorEastAsia" w:hAnsi="Times New Roman"/>
          <w:sz w:val="18"/>
          <w:szCs w:val="18"/>
        </w:rPr>
        <w:t>(фамилия, имя, отчество – для граждан,</w:t>
      </w:r>
      <w:proofErr w:type="gramEnd"/>
    </w:p>
    <w:p w:rsidR="00AF1086" w:rsidRPr="00590F19" w:rsidRDefault="00AF1086" w:rsidP="00AF1086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590F19">
        <w:rPr>
          <w:rFonts w:ascii="Times New Roman" w:eastAsiaTheme="minorEastAsia" w:hAnsi="Times New Roman"/>
          <w:sz w:val="18"/>
          <w:szCs w:val="18"/>
        </w:rPr>
        <w:t>для</w:t>
      </w:r>
      <w:proofErr w:type="gramEnd"/>
    </w:p>
    <w:p w:rsidR="00AF1086" w:rsidRPr="00590F19" w:rsidRDefault="00AF1086" w:rsidP="00AF1086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юридических лиц), его почтовый индекс</w:t>
      </w:r>
    </w:p>
    <w:p w:rsidR="00AF1086" w:rsidRPr="00590F19" w:rsidRDefault="00AF1086" w:rsidP="00AF1086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spacing w:after="48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и адрес, адрес электронной почты)</w:t>
      </w:r>
      <w:r w:rsidRPr="00590F19">
        <w:rPr>
          <w:rFonts w:ascii="Times New Roman" w:eastAsiaTheme="minorEastAsia" w:hAnsi="Times New Roman"/>
          <w:sz w:val="18"/>
          <w:szCs w:val="18"/>
          <w:vertAlign w:val="superscript"/>
        </w:rPr>
        <w:endnoteReference w:customMarkFollows="1" w:id="1"/>
        <w:t>1</w:t>
      </w:r>
    </w:p>
    <w:p w:rsidR="00AF1086" w:rsidRPr="00590F19" w:rsidRDefault="00AF1086" w:rsidP="00AF1086">
      <w:pPr>
        <w:autoSpaceDE w:val="0"/>
        <w:autoSpaceDN w:val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 w:rsidRPr="00590F19">
        <w:rPr>
          <w:rFonts w:ascii="Times New Roman" w:eastAsiaTheme="minorEastAsia" w:hAnsi="Times New Roman"/>
          <w:b/>
          <w:bCs/>
          <w:sz w:val="26"/>
          <w:szCs w:val="26"/>
        </w:rPr>
        <w:t>РАЗРЕШЕНИЕ</w:t>
      </w:r>
      <w:r w:rsidRPr="00590F19">
        <w:rPr>
          <w:rFonts w:ascii="Times New Roman" w:eastAsiaTheme="minorEastAsia" w:hAnsi="Times New Roman"/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AF1086" w:rsidRPr="00590F19" w:rsidTr="007F5DE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F1086" w:rsidRPr="00590F19" w:rsidRDefault="00AF1086" w:rsidP="00AF1086">
      <w:pPr>
        <w:autoSpaceDE w:val="0"/>
        <w:autoSpaceDN w:val="0"/>
        <w:spacing w:before="240"/>
        <w:rPr>
          <w:rFonts w:ascii="Times New Roman" w:eastAsiaTheme="minorEastAsia" w:hAnsi="Times New Roman"/>
          <w:sz w:val="24"/>
          <w:szCs w:val="24"/>
        </w:rPr>
      </w:pP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Theme="minorEastAsia" w:hAnsi="Times New Roman"/>
          <w:sz w:val="14"/>
          <w:szCs w:val="14"/>
        </w:rPr>
      </w:pPr>
      <w:proofErr w:type="gramStart"/>
      <w:r w:rsidRPr="00590F19">
        <w:rPr>
          <w:rFonts w:ascii="Times New Roman" w:eastAsiaTheme="minorEastAsia" w:hAnsi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AF1086" w:rsidRPr="00590F19" w:rsidRDefault="00AF1086" w:rsidP="00AF1086">
      <w:pPr>
        <w:autoSpaceDE w:val="0"/>
        <w:autoSpaceDN w:val="0"/>
        <w:rPr>
          <w:rFonts w:ascii="Times New Roman" w:eastAsiaTheme="minorEastAsia" w:hAnsi="Times New Roman"/>
          <w:sz w:val="24"/>
          <w:szCs w:val="24"/>
        </w:rPr>
      </w:pP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eastAsiaTheme="minorEastAsia" w:hAnsi="Times New Roman"/>
          <w:sz w:val="14"/>
          <w:szCs w:val="14"/>
        </w:rPr>
      </w:pPr>
      <w:r w:rsidRPr="00590F19">
        <w:rPr>
          <w:rFonts w:ascii="Times New Roman" w:eastAsiaTheme="minorEastAsia" w:hAnsi="Times New Roman"/>
          <w:sz w:val="14"/>
          <w:szCs w:val="14"/>
        </w:rPr>
        <w:t xml:space="preserve">местного самоуправления, </w:t>
      </w:r>
      <w:proofErr w:type="gramStart"/>
      <w:r w:rsidRPr="00590F19">
        <w:rPr>
          <w:rFonts w:ascii="Times New Roman" w:eastAsiaTheme="minorEastAsia" w:hAnsi="Times New Roman"/>
          <w:sz w:val="14"/>
          <w:szCs w:val="14"/>
        </w:rPr>
        <w:t>осуществляющих</w:t>
      </w:r>
      <w:proofErr w:type="gramEnd"/>
      <w:r w:rsidRPr="00590F19">
        <w:rPr>
          <w:rFonts w:ascii="Times New Roman" w:eastAsiaTheme="minorEastAsia" w:hAnsi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590F19">
        <w:rPr>
          <w:rFonts w:ascii="Times New Roman" w:eastAsiaTheme="minorEastAsia" w:hAnsi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590F19">
        <w:rPr>
          <w:rFonts w:ascii="Times New Roman" w:eastAsiaTheme="minorEastAsia" w:hAnsi="Times New Roman"/>
          <w:sz w:val="14"/>
          <w:szCs w:val="14"/>
        </w:rPr>
        <w:t>Росатом</w:t>
      </w:r>
      <w:proofErr w:type="spellEnd"/>
      <w:r w:rsidRPr="00590F19">
        <w:rPr>
          <w:rFonts w:ascii="Times New Roman" w:eastAsiaTheme="minorEastAsia" w:hAnsi="Times New Roman"/>
          <w:sz w:val="14"/>
          <w:szCs w:val="14"/>
        </w:rPr>
        <w:t>”)</w:t>
      </w:r>
      <w:proofErr w:type="gramEnd"/>
    </w:p>
    <w:p w:rsidR="00AF1086" w:rsidRPr="00590F19" w:rsidRDefault="00AF1086" w:rsidP="00AF1086">
      <w:pPr>
        <w:autoSpaceDE w:val="0"/>
        <w:autoSpaceDN w:val="0"/>
        <w:jc w:val="both"/>
        <w:rPr>
          <w:rFonts w:ascii="Times New Roman" w:eastAsiaTheme="minorEastAsia" w:hAnsi="Times New Roman"/>
          <w:spacing w:val="4"/>
          <w:sz w:val="24"/>
          <w:szCs w:val="24"/>
        </w:rPr>
      </w:pPr>
      <w:r w:rsidRPr="00590F19">
        <w:rPr>
          <w:rFonts w:ascii="Times New Roman" w:eastAsiaTheme="minorEastAsia" w:hAnsi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260"/>
        <w:gridCol w:w="567"/>
      </w:tblGrid>
      <w:tr w:rsidR="00AF1086" w:rsidRPr="00590F19" w:rsidTr="007F5DE9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Строительство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Реконструкцию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4"/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F1086" w:rsidRPr="00590F19" w:rsidRDefault="00AF1086" w:rsidP="00AF1086">
      <w:pP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642"/>
      </w:tblGrid>
      <w:tr w:rsidR="00AF1086" w:rsidRPr="00590F19" w:rsidTr="007F5DE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5"/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6"/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7"/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Сведения о градостроительном плане земельного участка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8"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9"/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0"/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1"/>
              <w:t>12</w:t>
            </w:r>
          </w:p>
        </w:tc>
      </w:tr>
      <w:tr w:rsidR="00AF1086" w:rsidRPr="00590F19" w:rsidTr="007F5DE9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2"/>
              <w:t>13</w:t>
            </w: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Общая площадь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Площадь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Объем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 том числе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086" w:rsidRPr="00590F19" w:rsidRDefault="00AF1086" w:rsidP="007F5DE9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Иные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показатели 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3"/>
              <w:t>14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(местоположение) объекта 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4"/>
              <w:t>15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Краткие проектные характеристики линейного объекта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5"/>
              <w:t>16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</w:tbl>
    <w:p w:rsidR="00AF1086" w:rsidRPr="00590F19" w:rsidRDefault="00AF1086" w:rsidP="00AF1086">
      <w:pP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310"/>
        <w:gridCol w:w="4677"/>
      </w:tblGrid>
      <w:tr w:rsidR="00AF1086" w:rsidRPr="00590F19" w:rsidTr="007F5DE9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Категория: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ВЛ</w:t>
            </w:r>
            <w:proofErr w:type="gramEnd"/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показатели 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6"/>
              <w:t>17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590F19" w:rsidRDefault="00AF1086" w:rsidP="007F5DE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F1086" w:rsidRPr="00590F19" w:rsidRDefault="00AF1086" w:rsidP="00AF1086">
      <w:pPr>
        <w:autoSpaceDE w:val="0"/>
        <w:autoSpaceDN w:val="0"/>
        <w:spacing w:after="240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446"/>
      </w:tblGrid>
      <w:tr w:rsidR="00AF1086" w:rsidRPr="00590F19" w:rsidTr="007F5DE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 xml:space="preserve">Срок действия настоящего разрешения – </w:t>
            </w:r>
            <w:proofErr w:type="gramStart"/>
            <w:r w:rsidRPr="00590F19">
              <w:rPr>
                <w:rFonts w:ascii="Times New Roman" w:eastAsiaTheme="minorEastAsia" w:hAnsi="Times New Roman"/>
                <w:sz w:val="20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 xml:space="preserve">г. в соответствии </w:t>
            </w:r>
            <w:proofErr w:type="gramStart"/>
            <w:r w:rsidRPr="00590F19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AF1086" w:rsidRPr="00590F19" w:rsidRDefault="00AF1086" w:rsidP="00AF1086">
      <w:pPr>
        <w:tabs>
          <w:tab w:val="right" w:pos="9923"/>
        </w:tabs>
        <w:autoSpaceDE w:val="0"/>
        <w:autoSpaceDN w:val="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ab/>
      </w:r>
      <w:r w:rsidRPr="00590F19">
        <w:rPr>
          <w:rFonts w:ascii="Times New Roman" w:eastAsiaTheme="minorEastAsia" w:hAnsi="Times New Roman"/>
          <w:sz w:val="20"/>
          <w:vertAlign w:val="superscript"/>
        </w:rPr>
        <w:endnoteReference w:customMarkFollows="1" w:id="17"/>
        <w:t>18</w:t>
      </w:r>
    </w:p>
    <w:p w:rsidR="00AF1086" w:rsidRPr="00590F19" w:rsidRDefault="00AF1086" w:rsidP="00AF1086">
      <w:pPr>
        <w:pBdr>
          <w:top w:val="single" w:sz="4" w:space="1" w:color="auto"/>
        </w:pBdr>
        <w:autoSpaceDE w:val="0"/>
        <w:autoSpaceDN w:val="0"/>
        <w:spacing w:after="360"/>
        <w:ind w:right="198"/>
        <w:rPr>
          <w:rFonts w:ascii="Times New Roman" w:eastAsiaTheme="minorEastAsia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778"/>
      </w:tblGrid>
      <w:tr w:rsidR="00AF1086" w:rsidRPr="00590F19" w:rsidTr="007F5DE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(должность уполномоченного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лица органа, осуществляющего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F1086" w:rsidRPr="00590F19" w:rsidRDefault="00AF1086" w:rsidP="00AF1086">
      <w:pPr>
        <w:autoSpaceDE w:val="0"/>
        <w:autoSpaceDN w:val="0"/>
        <w:spacing w:after="240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F1086" w:rsidRPr="00590F19" w:rsidTr="007F5D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proofErr w:type="gramStart"/>
            <w:r w:rsidRPr="00590F19">
              <w:rPr>
                <w:rFonts w:ascii="Times New Roman" w:eastAsiaTheme="minorEastAsia" w:hAnsi="Times New Roman"/>
                <w:sz w:val="20"/>
              </w:rPr>
              <w:t>г</w:t>
            </w:r>
            <w:proofErr w:type="gramEnd"/>
            <w:r w:rsidRPr="00590F19">
              <w:rPr>
                <w:rFonts w:ascii="Times New Roman" w:eastAsiaTheme="minorEastAsia" w:hAnsi="Times New Roman"/>
                <w:sz w:val="20"/>
              </w:rPr>
              <w:t>.</w:t>
            </w:r>
          </w:p>
        </w:tc>
      </w:tr>
    </w:tbl>
    <w:p w:rsidR="00AF1086" w:rsidRPr="00590F19" w:rsidRDefault="00AF1086" w:rsidP="00AF1086">
      <w:pPr>
        <w:autoSpaceDE w:val="0"/>
        <w:autoSpaceDN w:val="0"/>
        <w:spacing w:before="24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>М.П.</w:t>
      </w:r>
    </w:p>
    <w:p w:rsidR="00AF1086" w:rsidRPr="00590F19" w:rsidRDefault="00AF1086" w:rsidP="00AF1086">
      <w:pPr>
        <w:autoSpaceDE w:val="0"/>
        <w:autoSpaceDN w:val="0"/>
        <w:spacing w:before="60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AF1086" w:rsidRPr="00590F19" w:rsidTr="007F5DE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г.</w:t>
            </w:r>
            <w:r w:rsidRPr="00590F19">
              <w:rPr>
                <w:rFonts w:ascii="Times New Roman" w:eastAsiaTheme="minorEastAsia" w:hAnsi="Times New Roman"/>
                <w:sz w:val="20"/>
                <w:vertAlign w:val="superscript"/>
              </w:rPr>
              <w:endnoteReference w:customMarkFollows="1" w:id="18"/>
              <w:t>19</w:t>
            </w:r>
          </w:p>
        </w:tc>
      </w:tr>
    </w:tbl>
    <w:p w:rsidR="00AF1086" w:rsidRPr="00590F19" w:rsidRDefault="00AF1086" w:rsidP="00AF1086">
      <w:pPr>
        <w:autoSpaceDE w:val="0"/>
        <w:autoSpaceDN w:val="0"/>
        <w:spacing w:after="120"/>
        <w:rPr>
          <w:rFonts w:ascii="Times New Roman" w:eastAsiaTheme="minorEastAsia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778"/>
      </w:tblGrid>
      <w:tr w:rsidR="00AF1086" w:rsidRPr="00590F19" w:rsidTr="007F5DE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086" w:rsidRPr="00590F19" w:rsidTr="007F5D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(должность уполномоченного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лица органа, осуществляющего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F1086" w:rsidRPr="00590F19" w:rsidRDefault="00AF1086" w:rsidP="00AF1086">
      <w:pPr>
        <w:autoSpaceDE w:val="0"/>
        <w:autoSpaceDN w:val="0"/>
        <w:spacing w:after="240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F1086" w:rsidRPr="00590F19" w:rsidTr="007F5D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086" w:rsidRPr="00590F19" w:rsidRDefault="00AF1086" w:rsidP="007F5DE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proofErr w:type="gramStart"/>
            <w:r w:rsidRPr="00590F19">
              <w:rPr>
                <w:rFonts w:ascii="Times New Roman" w:eastAsiaTheme="minorEastAsia" w:hAnsi="Times New Roman"/>
                <w:sz w:val="20"/>
              </w:rPr>
              <w:t>г</w:t>
            </w:r>
            <w:proofErr w:type="gramEnd"/>
            <w:r w:rsidRPr="00590F19">
              <w:rPr>
                <w:rFonts w:ascii="Times New Roman" w:eastAsiaTheme="minorEastAsia" w:hAnsi="Times New Roman"/>
                <w:sz w:val="20"/>
              </w:rPr>
              <w:t>.</w:t>
            </w:r>
          </w:p>
        </w:tc>
      </w:tr>
    </w:tbl>
    <w:p w:rsidR="00AF1086" w:rsidRDefault="00AF1086" w:rsidP="00AF1086">
      <w:pPr>
        <w:autoSpaceDE w:val="0"/>
        <w:autoSpaceDN w:val="0"/>
        <w:spacing w:before="24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>М.</w:t>
      </w:r>
      <w:proofErr w:type="gramStart"/>
      <w:r w:rsidRPr="00590F19">
        <w:rPr>
          <w:rFonts w:ascii="Times New Roman" w:eastAsiaTheme="minorEastAsia" w:hAnsi="Times New Roman"/>
          <w:sz w:val="20"/>
        </w:rPr>
        <w:t>П</w:t>
      </w:r>
      <w:proofErr w:type="gramEnd"/>
    </w:p>
    <w:p w:rsidR="00AF1086" w:rsidRPr="00331320" w:rsidRDefault="00AF1086" w:rsidP="00AF1086">
      <w:p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sectPr w:rsidR="00AF1086" w:rsidRPr="00331320" w:rsidSect="00556E2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32" w:rsidRDefault="00CB7E32">
      <w:r>
        <w:separator/>
      </w:r>
    </w:p>
  </w:endnote>
  <w:endnote w:type="continuationSeparator" w:id="0">
    <w:p w:rsidR="00CB7E32" w:rsidRDefault="00CB7E32">
      <w:r>
        <w:continuationSeparator/>
      </w:r>
    </w:p>
  </w:endnote>
  <w:endnote w:id="1">
    <w:p w:rsidR="00AF1086" w:rsidRPr="00403699" w:rsidRDefault="00AF1086" w:rsidP="00AF108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03699">
        <w:rPr>
          <w:rStyle w:val="afc"/>
          <w:rFonts w:ascii="Times New Roman" w:hAnsi="Times New Roman"/>
          <w:sz w:val="18"/>
          <w:szCs w:val="18"/>
        </w:rPr>
        <w:t>1</w:t>
      </w:r>
      <w:r w:rsidRPr="00403699">
        <w:rPr>
          <w:rFonts w:ascii="Times New Roman" w:hAnsi="Times New Roman"/>
          <w:sz w:val="18"/>
          <w:szCs w:val="18"/>
        </w:rPr>
        <w:t> Указываются:</w:t>
      </w:r>
    </w:p>
    <w:p w:rsidR="00AF1086" w:rsidRPr="00403699" w:rsidRDefault="00AF1086" w:rsidP="00AF108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03699">
        <w:rPr>
          <w:rFonts w:ascii="Times New Roman" w:hAnsi="Times New Roman"/>
          <w:sz w:val="18"/>
          <w:szCs w:val="18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F1086" w:rsidRPr="00403699" w:rsidRDefault="00AF1086" w:rsidP="00AF1086">
      <w:pPr>
        <w:pStyle w:val="afa"/>
        <w:ind w:firstLine="567"/>
        <w:jc w:val="both"/>
        <w:rPr>
          <w:sz w:val="18"/>
          <w:szCs w:val="18"/>
        </w:rPr>
      </w:pPr>
      <w:r w:rsidRPr="00403699">
        <w:rPr>
          <w:sz w:val="18"/>
          <w:szCs w:val="18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AF1086" w:rsidRPr="00403699" w:rsidRDefault="00AF1086" w:rsidP="00AF1086">
      <w:pPr>
        <w:pStyle w:val="afa"/>
        <w:ind w:firstLine="567"/>
        <w:jc w:val="both"/>
        <w:rPr>
          <w:sz w:val="18"/>
          <w:szCs w:val="18"/>
        </w:rPr>
      </w:pPr>
      <w:r w:rsidRPr="00403699">
        <w:rPr>
          <w:rStyle w:val="afc"/>
          <w:sz w:val="18"/>
          <w:szCs w:val="18"/>
        </w:rPr>
        <w:t>2</w:t>
      </w:r>
      <w:r w:rsidRPr="00403699">
        <w:rPr>
          <w:sz w:val="18"/>
          <w:szCs w:val="18"/>
        </w:rPr>
        <w:t> Указывается дата подписания разрешения на строительство.</w:t>
      </w:r>
    </w:p>
  </w:endnote>
  <w:endnote w:id="3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4</w:t>
      </w:r>
      <w:r w:rsidRPr="00403699">
        <w:t> </w:t>
      </w:r>
      <w:proofErr w:type="gramStart"/>
      <w:r w:rsidRPr="00403699"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4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5</w:t>
      </w:r>
      <w:r w:rsidRPr="00403699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5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6</w:t>
      </w:r>
      <w:r w:rsidRPr="00403699"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403699">
        <w:t>право ведения</w:t>
      </w:r>
      <w:proofErr w:type="gramEnd"/>
      <w:r w:rsidRPr="00403699"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6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7</w:t>
      </w:r>
      <w:r w:rsidRPr="00403699"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7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8</w:t>
      </w:r>
      <w:r w:rsidRPr="00403699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8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9</w:t>
      </w:r>
      <w:r w:rsidRPr="00403699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9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10</w:t>
      </w:r>
      <w:r w:rsidRPr="00403699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0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11</w:t>
      </w:r>
      <w:r w:rsidRPr="00403699"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1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12</w:t>
      </w:r>
      <w:r w:rsidRPr="00403699">
        <w:t> В отношении линейных объектов допускается заполнение не всех граф раздела.</w:t>
      </w:r>
    </w:p>
  </w:endnote>
  <w:endnote w:id="12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13</w:t>
      </w:r>
      <w:r w:rsidRPr="00403699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3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14</w:t>
      </w:r>
      <w:r w:rsidRPr="00403699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4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15</w:t>
      </w:r>
      <w:r w:rsidRPr="00403699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5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16</w:t>
      </w:r>
      <w:r w:rsidRPr="00403699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6">
    <w:p w:rsidR="00AF1086" w:rsidRPr="00403699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17</w:t>
      </w:r>
      <w:r w:rsidRPr="00403699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7">
    <w:p w:rsidR="00AF1086" w:rsidRPr="00403699" w:rsidRDefault="00AF1086" w:rsidP="00AF1086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Style w:val="afc"/>
          <w:rFonts w:ascii="Times New Roman" w:hAnsi="Times New Roman"/>
          <w:sz w:val="20"/>
        </w:rPr>
        <w:t>18</w:t>
      </w:r>
      <w:r w:rsidRPr="00403699">
        <w:rPr>
          <w:rFonts w:ascii="Times New Roman" w:hAnsi="Times New Roman"/>
          <w:sz w:val="20"/>
        </w:rPr>
        <w:t> Указываются основания для установления срока действия разрешения на строительство:</w:t>
      </w:r>
    </w:p>
    <w:p w:rsidR="00AF1086" w:rsidRPr="00403699" w:rsidRDefault="00AF1086" w:rsidP="00AF1086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- проектная документация (раздел);</w:t>
      </w:r>
    </w:p>
    <w:p w:rsidR="00AF1086" w:rsidRPr="00403699" w:rsidRDefault="00AF1086" w:rsidP="00AF1086">
      <w:pPr>
        <w:pStyle w:val="afa"/>
        <w:ind w:firstLine="567"/>
        <w:jc w:val="both"/>
      </w:pPr>
      <w:r w:rsidRPr="00403699">
        <w:t>- нормативный правовой акт (номер, дата, статья).</w:t>
      </w:r>
    </w:p>
  </w:endnote>
  <w:endnote w:id="18">
    <w:p w:rsidR="00AF1086" w:rsidRDefault="00AF1086" w:rsidP="00AF1086">
      <w:pPr>
        <w:pStyle w:val="afa"/>
        <w:ind w:firstLine="567"/>
        <w:jc w:val="both"/>
      </w:pPr>
      <w:r w:rsidRPr="00403699">
        <w:rPr>
          <w:rStyle w:val="afc"/>
        </w:rPr>
        <w:t>19</w:t>
      </w:r>
      <w:r w:rsidRPr="00403699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AF1086" w:rsidRDefault="00AF1086" w:rsidP="00AF1086">
      <w:pPr>
        <w:pStyle w:val="afa"/>
        <w:ind w:firstLine="567"/>
        <w:jc w:val="both"/>
      </w:pPr>
    </w:p>
    <w:p w:rsidR="00AF1086" w:rsidRDefault="00AF1086" w:rsidP="00AF1086">
      <w:pPr>
        <w:pStyle w:val="afa"/>
        <w:ind w:firstLine="567"/>
        <w:jc w:val="both"/>
      </w:pPr>
    </w:p>
    <w:p w:rsidR="00AF1086" w:rsidRDefault="00AF1086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F43C93" w:rsidRDefault="00F43C93" w:rsidP="00AF1086">
      <w:pPr>
        <w:pStyle w:val="afa"/>
        <w:ind w:firstLine="5670"/>
        <w:jc w:val="both"/>
      </w:pPr>
    </w:p>
    <w:p w:rsidR="00AF1086" w:rsidRPr="00AD7D89" w:rsidRDefault="00AD7D89" w:rsidP="00AD7D89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F1086" w:rsidRPr="00AD7D89">
        <w:rPr>
          <w:rFonts w:ascii="Times New Roman" w:hAnsi="Times New Roman"/>
          <w:color w:val="000000"/>
          <w:sz w:val="24"/>
          <w:szCs w:val="24"/>
        </w:rPr>
        <w:t xml:space="preserve">Приложение 4 </w:t>
      </w:r>
    </w:p>
    <w:p w:rsidR="00AD7D89" w:rsidRPr="00740B97" w:rsidRDefault="00AD7D89" w:rsidP="00AD7D89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AD7D89" w:rsidRPr="00740B97" w:rsidRDefault="00AD7D89" w:rsidP="00AD7D89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740B97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</w:p>
    <w:p w:rsidR="00AD7D89" w:rsidRDefault="00AD7D89" w:rsidP="00AD7D89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AD7D89" w:rsidRDefault="00AD7D89" w:rsidP="00AD7D89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строительство, внесение изменений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proofErr w:type="gramEnd"/>
    </w:p>
    <w:p w:rsidR="00AD7D89" w:rsidRDefault="00AD7D89" w:rsidP="00AD7D89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разрешение на строительство (в том числе</w:t>
      </w:r>
      <w:proofErr w:type="gramEnd"/>
    </w:p>
    <w:p w:rsidR="00AD7D89" w:rsidRDefault="00AD7D89" w:rsidP="00AD7D89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связи с необходимостью продления</w:t>
      </w:r>
    </w:p>
    <w:p w:rsidR="00AD7D89" w:rsidRDefault="00AD7D89" w:rsidP="00AD7D89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срока действия разрешения </w:t>
      </w:r>
      <w:proofErr w:type="gramStart"/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</w:p>
    <w:p w:rsidR="00AD7D89" w:rsidRDefault="00AD7D89" w:rsidP="00AD7D89">
      <w:pPr>
        <w:autoSpaceDE w:val="0"/>
        <w:autoSpaceDN w:val="0"/>
        <w:rPr>
          <w:rFonts w:ascii="Times New Roman" w:eastAsiaTheme="minorEastAsia" w:hAnsi="Times New Roman"/>
          <w:sz w:val="20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0502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строительство)</w:t>
      </w:r>
      <w:r w:rsidRPr="00740B97">
        <w:rPr>
          <w:rFonts w:ascii="Times New Roman" w:hAnsi="Times New Roman"/>
          <w:color w:val="000000"/>
          <w:sz w:val="24"/>
          <w:szCs w:val="24"/>
        </w:rPr>
        <w:t>»</w:t>
      </w:r>
    </w:p>
    <w:p w:rsidR="00AF1086" w:rsidRDefault="00AF1086" w:rsidP="00AF1086">
      <w:pPr>
        <w:pStyle w:val="afa"/>
        <w:ind w:firstLine="567"/>
        <w:jc w:val="both"/>
      </w:pPr>
    </w:p>
    <w:p w:rsidR="00AF1086" w:rsidRDefault="00AF1086" w:rsidP="00AF1086">
      <w:pPr>
        <w:pStyle w:val="afa"/>
        <w:ind w:firstLine="5103"/>
        <w:jc w:val="both"/>
      </w:pPr>
      <w:r>
        <w:t xml:space="preserve">В </w:t>
      </w:r>
      <w:proofErr w:type="gramStart"/>
      <w:r>
        <w:t>администрацию</w:t>
      </w:r>
      <w:proofErr w:type="gramEnd"/>
      <w:r>
        <w:t xml:space="preserve"> ЗАТО Звёздный</w:t>
      </w:r>
    </w:p>
    <w:p w:rsidR="00AF1086" w:rsidRDefault="00AF1086" w:rsidP="00AF1086">
      <w:pPr>
        <w:pStyle w:val="afa"/>
        <w:ind w:firstLine="5103"/>
        <w:jc w:val="both"/>
      </w:pPr>
      <w:r>
        <w:t>от ________________________________,</w:t>
      </w:r>
    </w:p>
    <w:p w:rsidR="00AF1086" w:rsidRDefault="00AF1086" w:rsidP="00AF1086">
      <w:pPr>
        <w:pStyle w:val="afa"/>
        <w:ind w:firstLine="5103"/>
        <w:jc w:val="both"/>
      </w:pPr>
      <w:r>
        <w:t>(фамилия, имя, отчество)</w:t>
      </w:r>
    </w:p>
    <w:p w:rsidR="00AF1086" w:rsidRDefault="00AF1086" w:rsidP="00AF1086">
      <w:pPr>
        <w:pStyle w:val="afa"/>
        <w:ind w:firstLine="5103"/>
        <w:jc w:val="both"/>
      </w:pPr>
      <w:proofErr w:type="gramStart"/>
      <w:r>
        <w:t>проживающего</w:t>
      </w:r>
      <w:proofErr w:type="gramEnd"/>
      <w:r>
        <w:t xml:space="preserve"> (зарегистрированного) по адресу </w:t>
      </w:r>
    </w:p>
    <w:p w:rsidR="00AF1086" w:rsidRDefault="00AF1086" w:rsidP="00AF1086">
      <w:pPr>
        <w:pStyle w:val="afa"/>
        <w:ind w:firstLine="5103"/>
        <w:jc w:val="both"/>
      </w:pPr>
      <w:r>
        <w:t>_____________________________</w:t>
      </w:r>
    </w:p>
    <w:p w:rsidR="00AF1086" w:rsidRDefault="00AF1086" w:rsidP="00AF1086">
      <w:pPr>
        <w:pStyle w:val="afa"/>
        <w:ind w:firstLine="5103"/>
        <w:jc w:val="both"/>
      </w:pPr>
      <w:r>
        <w:t>___________________________________</w:t>
      </w:r>
    </w:p>
    <w:p w:rsidR="00AF1086" w:rsidRDefault="00AF1086" w:rsidP="00AF1086">
      <w:pPr>
        <w:pStyle w:val="afa"/>
        <w:ind w:firstLine="5103"/>
        <w:jc w:val="both"/>
      </w:pPr>
      <w:r>
        <w:t>___________________________________,</w:t>
      </w:r>
    </w:p>
    <w:p w:rsidR="00AF1086" w:rsidRDefault="00AF1086" w:rsidP="00AF1086">
      <w:pPr>
        <w:pStyle w:val="afa"/>
        <w:ind w:firstLine="5103"/>
        <w:jc w:val="both"/>
      </w:pPr>
      <w:proofErr w:type="gramStart"/>
      <w:r>
        <w:t>(индекс, почтовый адрес, контактные телефоны,</w:t>
      </w:r>
      <w:proofErr w:type="gramEnd"/>
    </w:p>
    <w:p w:rsidR="00AF1086" w:rsidRDefault="00AF1086" w:rsidP="00AF1086">
      <w:pPr>
        <w:pStyle w:val="afa"/>
        <w:ind w:firstLine="5103"/>
        <w:jc w:val="both"/>
      </w:pPr>
      <w:r>
        <w:t xml:space="preserve"> электронный адрес)</w:t>
      </w:r>
    </w:p>
    <w:p w:rsidR="00AF1086" w:rsidRDefault="00AF1086" w:rsidP="00AF1086">
      <w:pPr>
        <w:pStyle w:val="afa"/>
        <w:ind w:firstLine="5103"/>
        <w:jc w:val="both"/>
      </w:pPr>
      <w:r>
        <w:t>паспорт __________________________,</w:t>
      </w:r>
    </w:p>
    <w:p w:rsidR="00AF1086" w:rsidRDefault="00AF1086" w:rsidP="00AF1086">
      <w:pPr>
        <w:pStyle w:val="afa"/>
        <w:ind w:firstLine="5103"/>
        <w:jc w:val="both"/>
      </w:pPr>
      <w:proofErr w:type="gramStart"/>
      <w:r>
        <w:t>(серия и номер паспорта,</w:t>
      </w:r>
      <w:proofErr w:type="gramEnd"/>
    </w:p>
    <w:p w:rsidR="00AF1086" w:rsidRDefault="00AF1086" w:rsidP="00AF1086">
      <w:pPr>
        <w:pStyle w:val="afa"/>
        <w:ind w:firstLine="5103"/>
        <w:jc w:val="both"/>
      </w:pPr>
      <w:r>
        <w:t>__________________________________________</w:t>
      </w:r>
    </w:p>
    <w:p w:rsidR="00AF1086" w:rsidRDefault="00AF1086" w:rsidP="00AF1086">
      <w:pPr>
        <w:pStyle w:val="afa"/>
        <w:ind w:firstLine="5103"/>
        <w:jc w:val="both"/>
      </w:pPr>
      <w:r>
        <w:t>_________________________,</w:t>
      </w:r>
    </w:p>
    <w:p w:rsidR="00AF1086" w:rsidRDefault="00AF1086" w:rsidP="00AF1086">
      <w:pPr>
        <w:pStyle w:val="afa"/>
        <w:ind w:firstLine="5103"/>
        <w:jc w:val="both"/>
      </w:pPr>
      <w:r>
        <w:t>кем и когда выдан паспорт)</w:t>
      </w:r>
    </w:p>
    <w:p w:rsidR="00AF1086" w:rsidRDefault="00AF1086" w:rsidP="00AF1086">
      <w:pPr>
        <w:pStyle w:val="afa"/>
        <w:ind w:firstLine="567"/>
        <w:jc w:val="both"/>
      </w:pPr>
    </w:p>
    <w:p w:rsidR="00AF1086" w:rsidRDefault="00AF1086" w:rsidP="00AF1086">
      <w:pPr>
        <w:pStyle w:val="afa"/>
        <w:ind w:firstLine="567"/>
        <w:jc w:val="center"/>
      </w:pPr>
      <w:r>
        <w:t>СОГЛАСИЕ</w:t>
      </w:r>
    </w:p>
    <w:p w:rsidR="00AF1086" w:rsidRDefault="00AF1086" w:rsidP="00AF1086">
      <w:pPr>
        <w:pStyle w:val="afa"/>
        <w:ind w:firstLine="567"/>
        <w:jc w:val="center"/>
      </w:pPr>
      <w:r>
        <w:t>на обработку персональных данных</w:t>
      </w:r>
    </w:p>
    <w:p w:rsidR="00AF1086" w:rsidRDefault="00AF1086" w:rsidP="00AF1086">
      <w:pPr>
        <w:pStyle w:val="afa"/>
        <w:ind w:firstLine="567"/>
        <w:jc w:val="both"/>
      </w:pP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>Я, _________________________________________________________,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>(фамилия, имя и отчество)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>даю согласие ______________________________________________________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 xml:space="preserve">        (наименование и адрес органа местного самоуправления, подразделения)</w:t>
      </w:r>
    </w:p>
    <w:p w:rsidR="00AF1086" w:rsidRPr="00AD7D89" w:rsidRDefault="00AF1086" w:rsidP="00AD7D89">
      <w:pPr>
        <w:tabs>
          <w:tab w:val="left" w:pos="-1843"/>
          <w:tab w:val="left" w:pos="-426"/>
        </w:tabs>
        <w:spacing w:line="228" w:lineRule="auto"/>
        <w:rPr>
          <w:rFonts w:ascii="Times New Roman" w:hAnsi="Times New Roman"/>
          <w:sz w:val="24"/>
          <w:szCs w:val="24"/>
        </w:rPr>
      </w:pPr>
      <w:proofErr w:type="gramStart"/>
      <w:r w:rsidRPr="00AD7D89">
        <w:rPr>
          <w:rFonts w:ascii="Times New Roman" w:hAnsi="Times New Roman"/>
          <w:sz w:val="24"/>
          <w:szCs w:val="24"/>
        </w:rPr>
        <w:t>в соответствии со статьёй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для предоставления муниципальной услуги «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Выдача разрешения на</w:t>
      </w:r>
      <w:r w:rsid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строительство, внесение изменений в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разрешение на строительство (в том числе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связи с необходимостью продления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срока действия разрешения на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строительство)</w:t>
      </w:r>
      <w:r w:rsidRPr="00AD7D89">
        <w:rPr>
          <w:rFonts w:ascii="Times New Roman" w:hAnsi="Times New Roman"/>
          <w:sz w:val="24"/>
          <w:szCs w:val="24"/>
        </w:rPr>
        <w:t>» в соответствии с административным регламентом предоставления муниципальной услуги</w:t>
      </w:r>
      <w:proofErr w:type="gramEnd"/>
      <w:r w:rsidRPr="00AD7D89">
        <w:rPr>
          <w:rFonts w:ascii="Times New Roman" w:hAnsi="Times New Roman"/>
          <w:sz w:val="24"/>
          <w:szCs w:val="24"/>
        </w:rPr>
        <w:t xml:space="preserve"> «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Выдача разрешения на</w:t>
      </w:r>
      <w:r w:rsid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D7D89" w:rsidRPr="00AD7D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AD7D89">
        <w:rPr>
          <w:rFonts w:ascii="Times New Roman" w:hAnsi="Times New Roman"/>
          <w:sz w:val="24"/>
          <w:szCs w:val="24"/>
        </w:rPr>
        <w:t xml:space="preserve">», утверждённым постановлением </w:t>
      </w:r>
      <w:proofErr w:type="gramStart"/>
      <w:r w:rsidRPr="00AD7D8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D7D89">
        <w:rPr>
          <w:rFonts w:ascii="Times New Roman" w:hAnsi="Times New Roman"/>
          <w:sz w:val="24"/>
          <w:szCs w:val="24"/>
        </w:rPr>
        <w:t xml:space="preserve"> ЗАТО Звёздный от 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bookmarkStart w:id="1" w:name="_GoBack"/>
      <w:r w:rsidRPr="00AD7D89">
        <w:rPr>
          <w:sz w:val="24"/>
          <w:szCs w:val="24"/>
        </w:rPr>
        <w:t>_____________ __________________________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 xml:space="preserve">     (подпись)             (фамилия и инициалы)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>«___» ____________ 20__ г.</w:t>
      </w:r>
    </w:p>
    <w:p w:rsidR="00AF1086" w:rsidRPr="00AD7D89" w:rsidRDefault="00AF1086" w:rsidP="00AF1086">
      <w:pPr>
        <w:pStyle w:val="afa"/>
        <w:ind w:firstLine="567"/>
        <w:jc w:val="both"/>
        <w:rPr>
          <w:sz w:val="24"/>
          <w:szCs w:val="24"/>
        </w:rPr>
      </w:pPr>
      <w:r w:rsidRPr="00AD7D89">
        <w:rPr>
          <w:sz w:val="24"/>
          <w:szCs w:val="24"/>
        </w:rPr>
        <w:t xml:space="preserve">               (дата)</w:t>
      </w:r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3" w:rsidRDefault="00F43C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3" w:rsidRDefault="00F43C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3" w:rsidRDefault="00F43C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32" w:rsidRDefault="00CB7E32">
      <w:r>
        <w:separator/>
      </w:r>
    </w:p>
  </w:footnote>
  <w:footnote w:type="continuationSeparator" w:id="0">
    <w:p w:rsidR="00CB7E32" w:rsidRDefault="00CB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3" w:rsidRDefault="00F43C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32" w:rsidRPr="005C2455" w:rsidRDefault="00CB7E32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AD7D89">
      <w:rPr>
        <w:rFonts w:ascii="Times New Roman" w:hAnsi="Times New Roman"/>
        <w:noProof/>
        <w:sz w:val="20"/>
      </w:rPr>
      <w:t>41</w:t>
    </w:r>
    <w:r w:rsidRPr="005C2455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3" w:rsidRDefault="00F43C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4"/>
    <w:rsid w:val="00002BDC"/>
    <w:rsid w:val="00011348"/>
    <w:rsid w:val="0001163B"/>
    <w:rsid w:val="000156BF"/>
    <w:rsid w:val="000167CB"/>
    <w:rsid w:val="0001776F"/>
    <w:rsid w:val="00017F21"/>
    <w:rsid w:val="00017FEF"/>
    <w:rsid w:val="000235BC"/>
    <w:rsid w:val="00025171"/>
    <w:rsid w:val="0002678D"/>
    <w:rsid w:val="00027CCE"/>
    <w:rsid w:val="000302FF"/>
    <w:rsid w:val="00031CF7"/>
    <w:rsid w:val="00032660"/>
    <w:rsid w:val="00035CCD"/>
    <w:rsid w:val="000431AF"/>
    <w:rsid w:val="000445D4"/>
    <w:rsid w:val="00046452"/>
    <w:rsid w:val="00050232"/>
    <w:rsid w:val="00052023"/>
    <w:rsid w:val="0005390E"/>
    <w:rsid w:val="00053ACD"/>
    <w:rsid w:val="00053FD6"/>
    <w:rsid w:val="00054CC8"/>
    <w:rsid w:val="000571F7"/>
    <w:rsid w:val="00057441"/>
    <w:rsid w:val="000576FD"/>
    <w:rsid w:val="000579F1"/>
    <w:rsid w:val="00064C99"/>
    <w:rsid w:val="0006777F"/>
    <w:rsid w:val="00067FC8"/>
    <w:rsid w:val="00075DF7"/>
    <w:rsid w:val="00080275"/>
    <w:rsid w:val="00083AE5"/>
    <w:rsid w:val="00083D34"/>
    <w:rsid w:val="00091B43"/>
    <w:rsid w:val="0009328A"/>
    <w:rsid w:val="0009571C"/>
    <w:rsid w:val="000970A1"/>
    <w:rsid w:val="000A1D91"/>
    <w:rsid w:val="000A23F4"/>
    <w:rsid w:val="000A7627"/>
    <w:rsid w:val="000B1427"/>
    <w:rsid w:val="000B271B"/>
    <w:rsid w:val="000B38FE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E10B9"/>
    <w:rsid w:val="000E4159"/>
    <w:rsid w:val="000E5C64"/>
    <w:rsid w:val="000E6E39"/>
    <w:rsid w:val="000F1446"/>
    <w:rsid w:val="000F3D29"/>
    <w:rsid w:val="000F4370"/>
    <w:rsid w:val="000F4527"/>
    <w:rsid w:val="00100306"/>
    <w:rsid w:val="001077A5"/>
    <w:rsid w:val="00110F13"/>
    <w:rsid w:val="00115F39"/>
    <w:rsid w:val="00117EF6"/>
    <w:rsid w:val="001242AA"/>
    <w:rsid w:val="00124D78"/>
    <w:rsid w:val="001256DA"/>
    <w:rsid w:val="00140F49"/>
    <w:rsid w:val="00141DE1"/>
    <w:rsid w:val="00144D21"/>
    <w:rsid w:val="00145158"/>
    <w:rsid w:val="00146ED1"/>
    <w:rsid w:val="001476DD"/>
    <w:rsid w:val="00147FA7"/>
    <w:rsid w:val="00150A93"/>
    <w:rsid w:val="00152EE0"/>
    <w:rsid w:val="001609DF"/>
    <w:rsid w:val="00160EE3"/>
    <w:rsid w:val="00162C39"/>
    <w:rsid w:val="0016709A"/>
    <w:rsid w:val="00170CC9"/>
    <w:rsid w:val="001741A6"/>
    <w:rsid w:val="00176FDB"/>
    <w:rsid w:val="001815B5"/>
    <w:rsid w:val="00186631"/>
    <w:rsid w:val="001926B6"/>
    <w:rsid w:val="0019357E"/>
    <w:rsid w:val="00194075"/>
    <w:rsid w:val="001940C7"/>
    <w:rsid w:val="00194D9A"/>
    <w:rsid w:val="00196B63"/>
    <w:rsid w:val="00196D49"/>
    <w:rsid w:val="001A443A"/>
    <w:rsid w:val="001A4C81"/>
    <w:rsid w:val="001A4F15"/>
    <w:rsid w:val="001A54CC"/>
    <w:rsid w:val="001B1017"/>
    <w:rsid w:val="001B30B0"/>
    <w:rsid w:val="001B37D9"/>
    <w:rsid w:val="001B3EF9"/>
    <w:rsid w:val="001B5505"/>
    <w:rsid w:val="001B7219"/>
    <w:rsid w:val="001C10EA"/>
    <w:rsid w:val="001C1F92"/>
    <w:rsid w:val="001C6DEF"/>
    <w:rsid w:val="001C7316"/>
    <w:rsid w:val="001D362B"/>
    <w:rsid w:val="001D3D3E"/>
    <w:rsid w:val="001D43FF"/>
    <w:rsid w:val="001E0581"/>
    <w:rsid w:val="001E38DD"/>
    <w:rsid w:val="001E39F4"/>
    <w:rsid w:val="001E487E"/>
    <w:rsid w:val="001E6256"/>
    <w:rsid w:val="001E69E9"/>
    <w:rsid w:val="001F212F"/>
    <w:rsid w:val="001F4916"/>
    <w:rsid w:val="001F49EF"/>
    <w:rsid w:val="001F61DA"/>
    <w:rsid w:val="001F6CA5"/>
    <w:rsid w:val="00202421"/>
    <w:rsid w:val="002058AA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3C3E"/>
    <w:rsid w:val="002349CD"/>
    <w:rsid w:val="00240D32"/>
    <w:rsid w:val="00243B9D"/>
    <w:rsid w:val="002449EA"/>
    <w:rsid w:val="00247F16"/>
    <w:rsid w:val="00250957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885"/>
    <w:rsid w:val="00267D7B"/>
    <w:rsid w:val="00274C75"/>
    <w:rsid w:val="00274E18"/>
    <w:rsid w:val="00280BFE"/>
    <w:rsid w:val="00282074"/>
    <w:rsid w:val="00282ABF"/>
    <w:rsid w:val="00286CFB"/>
    <w:rsid w:val="00293485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E4460"/>
    <w:rsid w:val="002F4811"/>
    <w:rsid w:val="00301BD0"/>
    <w:rsid w:val="00304C21"/>
    <w:rsid w:val="003054E5"/>
    <w:rsid w:val="003066D1"/>
    <w:rsid w:val="003074DC"/>
    <w:rsid w:val="003102D2"/>
    <w:rsid w:val="00311B09"/>
    <w:rsid w:val="00313F15"/>
    <w:rsid w:val="003165EA"/>
    <w:rsid w:val="00317C86"/>
    <w:rsid w:val="00325181"/>
    <w:rsid w:val="00325E5E"/>
    <w:rsid w:val="0033013B"/>
    <w:rsid w:val="00330CCE"/>
    <w:rsid w:val="00331320"/>
    <w:rsid w:val="00336C58"/>
    <w:rsid w:val="00337E5B"/>
    <w:rsid w:val="0034010F"/>
    <w:rsid w:val="0034561D"/>
    <w:rsid w:val="003502F9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2735"/>
    <w:rsid w:val="003856EB"/>
    <w:rsid w:val="00390FDD"/>
    <w:rsid w:val="0039300F"/>
    <w:rsid w:val="003945B3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C7905"/>
    <w:rsid w:val="003E2739"/>
    <w:rsid w:val="003E281D"/>
    <w:rsid w:val="003E4638"/>
    <w:rsid w:val="003E555C"/>
    <w:rsid w:val="003E56E5"/>
    <w:rsid w:val="003E5DCA"/>
    <w:rsid w:val="003E6B7C"/>
    <w:rsid w:val="003E7FDD"/>
    <w:rsid w:val="003F0F79"/>
    <w:rsid w:val="003F2F61"/>
    <w:rsid w:val="003F49E2"/>
    <w:rsid w:val="003F5A42"/>
    <w:rsid w:val="00403699"/>
    <w:rsid w:val="00404688"/>
    <w:rsid w:val="0040702C"/>
    <w:rsid w:val="00407D73"/>
    <w:rsid w:val="00407EF9"/>
    <w:rsid w:val="00410003"/>
    <w:rsid w:val="00411532"/>
    <w:rsid w:val="004124A4"/>
    <w:rsid w:val="00414F6B"/>
    <w:rsid w:val="004168B6"/>
    <w:rsid w:val="00416B14"/>
    <w:rsid w:val="004232B6"/>
    <w:rsid w:val="00423699"/>
    <w:rsid w:val="0043197A"/>
    <w:rsid w:val="00434197"/>
    <w:rsid w:val="004417DF"/>
    <w:rsid w:val="00443208"/>
    <w:rsid w:val="00444090"/>
    <w:rsid w:val="00444BB3"/>
    <w:rsid w:val="00447149"/>
    <w:rsid w:val="0045458A"/>
    <w:rsid w:val="00454FE3"/>
    <w:rsid w:val="00456DB2"/>
    <w:rsid w:val="00457F17"/>
    <w:rsid w:val="00463E48"/>
    <w:rsid w:val="0046526C"/>
    <w:rsid w:val="0046560C"/>
    <w:rsid w:val="00466ADC"/>
    <w:rsid w:val="00477075"/>
    <w:rsid w:val="0047742E"/>
    <w:rsid w:val="00480487"/>
    <w:rsid w:val="00480A03"/>
    <w:rsid w:val="00480A7C"/>
    <w:rsid w:val="004814B0"/>
    <w:rsid w:val="00484CEF"/>
    <w:rsid w:val="00485BE3"/>
    <w:rsid w:val="00487512"/>
    <w:rsid w:val="0049097E"/>
    <w:rsid w:val="004A0043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C72D7"/>
    <w:rsid w:val="004D3079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592E"/>
    <w:rsid w:val="004F6FE3"/>
    <w:rsid w:val="005002DE"/>
    <w:rsid w:val="00500A3A"/>
    <w:rsid w:val="005058C9"/>
    <w:rsid w:val="00511E84"/>
    <w:rsid w:val="00512A2D"/>
    <w:rsid w:val="00514062"/>
    <w:rsid w:val="00517216"/>
    <w:rsid w:val="00520896"/>
    <w:rsid w:val="005208A4"/>
    <w:rsid w:val="00523190"/>
    <w:rsid w:val="005308EA"/>
    <w:rsid w:val="00532B16"/>
    <w:rsid w:val="00532CE4"/>
    <w:rsid w:val="00535793"/>
    <w:rsid w:val="0053669D"/>
    <w:rsid w:val="00536B7E"/>
    <w:rsid w:val="005402B3"/>
    <w:rsid w:val="00541718"/>
    <w:rsid w:val="005428C2"/>
    <w:rsid w:val="00543AAF"/>
    <w:rsid w:val="0054403F"/>
    <w:rsid w:val="005442D5"/>
    <w:rsid w:val="0055261E"/>
    <w:rsid w:val="005528A5"/>
    <w:rsid w:val="00556E2A"/>
    <w:rsid w:val="005603E0"/>
    <w:rsid w:val="00561445"/>
    <w:rsid w:val="00563B99"/>
    <w:rsid w:val="00576F8A"/>
    <w:rsid w:val="0058469A"/>
    <w:rsid w:val="00584BC6"/>
    <w:rsid w:val="00590375"/>
    <w:rsid w:val="00590F19"/>
    <w:rsid w:val="00592519"/>
    <w:rsid w:val="00593C2A"/>
    <w:rsid w:val="005955D8"/>
    <w:rsid w:val="00595D9B"/>
    <w:rsid w:val="00595E80"/>
    <w:rsid w:val="0059625A"/>
    <w:rsid w:val="00597119"/>
    <w:rsid w:val="00597A5C"/>
    <w:rsid w:val="005A4410"/>
    <w:rsid w:val="005A4A88"/>
    <w:rsid w:val="005A548E"/>
    <w:rsid w:val="005A5FDD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D5BB0"/>
    <w:rsid w:val="005E283D"/>
    <w:rsid w:val="005E478F"/>
    <w:rsid w:val="005E69C3"/>
    <w:rsid w:val="005F11F7"/>
    <w:rsid w:val="005F1769"/>
    <w:rsid w:val="005F31F7"/>
    <w:rsid w:val="005F386F"/>
    <w:rsid w:val="005F5DD8"/>
    <w:rsid w:val="005F704A"/>
    <w:rsid w:val="006011A1"/>
    <w:rsid w:val="006120BD"/>
    <w:rsid w:val="00614F84"/>
    <w:rsid w:val="00621D6E"/>
    <w:rsid w:val="00622BFE"/>
    <w:rsid w:val="00623E49"/>
    <w:rsid w:val="006261B5"/>
    <w:rsid w:val="006263A2"/>
    <w:rsid w:val="00627E2C"/>
    <w:rsid w:val="00634B12"/>
    <w:rsid w:val="00634D3E"/>
    <w:rsid w:val="00635088"/>
    <w:rsid w:val="006364A1"/>
    <w:rsid w:val="006401DF"/>
    <w:rsid w:val="0064075F"/>
    <w:rsid w:val="0064472C"/>
    <w:rsid w:val="00644D1A"/>
    <w:rsid w:val="00652266"/>
    <w:rsid w:val="0065250D"/>
    <w:rsid w:val="00653E7F"/>
    <w:rsid w:val="006547D5"/>
    <w:rsid w:val="00660809"/>
    <w:rsid w:val="00660C7A"/>
    <w:rsid w:val="0066171E"/>
    <w:rsid w:val="00665EE3"/>
    <w:rsid w:val="0066641C"/>
    <w:rsid w:val="006700C8"/>
    <w:rsid w:val="006701AE"/>
    <w:rsid w:val="006732CF"/>
    <w:rsid w:val="0067448E"/>
    <w:rsid w:val="006769ED"/>
    <w:rsid w:val="00677848"/>
    <w:rsid w:val="00677EB6"/>
    <w:rsid w:val="0068294D"/>
    <w:rsid w:val="006847DD"/>
    <w:rsid w:val="006863AC"/>
    <w:rsid w:val="0069557F"/>
    <w:rsid w:val="006A384B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6F27"/>
    <w:rsid w:val="006C224F"/>
    <w:rsid w:val="006C2433"/>
    <w:rsid w:val="006C6C7F"/>
    <w:rsid w:val="006D0102"/>
    <w:rsid w:val="006D4C12"/>
    <w:rsid w:val="006D7AA7"/>
    <w:rsid w:val="006E23FD"/>
    <w:rsid w:val="006E2457"/>
    <w:rsid w:val="006E4A4C"/>
    <w:rsid w:val="006F614C"/>
    <w:rsid w:val="00702447"/>
    <w:rsid w:val="00704E81"/>
    <w:rsid w:val="00706AA7"/>
    <w:rsid w:val="007074BC"/>
    <w:rsid w:val="00710FC5"/>
    <w:rsid w:val="00716C35"/>
    <w:rsid w:val="0071711E"/>
    <w:rsid w:val="00717C94"/>
    <w:rsid w:val="007211BF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61909"/>
    <w:rsid w:val="00762642"/>
    <w:rsid w:val="00762691"/>
    <w:rsid w:val="007648DC"/>
    <w:rsid w:val="007701F6"/>
    <w:rsid w:val="0077049D"/>
    <w:rsid w:val="00776865"/>
    <w:rsid w:val="00776B7C"/>
    <w:rsid w:val="0078026B"/>
    <w:rsid w:val="00783EAD"/>
    <w:rsid w:val="00785694"/>
    <w:rsid w:val="007859E6"/>
    <w:rsid w:val="007A2EDC"/>
    <w:rsid w:val="007A3CE6"/>
    <w:rsid w:val="007B1429"/>
    <w:rsid w:val="007B2DE8"/>
    <w:rsid w:val="007B6908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3E64"/>
    <w:rsid w:val="007D40F8"/>
    <w:rsid w:val="007D5277"/>
    <w:rsid w:val="007D633E"/>
    <w:rsid w:val="007E0527"/>
    <w:rsid w:val="007E5A7C"/>
    <w:rsid w:val="007F4CBC"/>
    <w:rsid w:val="007F55B3"/>
    <w:rsid w:val="0080438D"/>
    <w:rsid w:val="00804730"/>
    <w:rsid w:val="00805B6A"/>
    <w:rsid w:val="00811F88"/>
    <w:rsid w:val="00812048"/>
    <w:rsid w:val="0081335F"/>
    <w:rsid w:val="00820B78"/>
    <w:rsid w:val="00823A04"/>
    <w:rsid w:val="00827063"/>
    <w:rsid w:val="008309C2"/>
    <w:rsid w:val="0083342B"/>
    <w:rsid w:val="008379DC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6AAF"/>
    <w:rsid w:val="0087487A"/>
    <w:rsid w:val="00875395"/>
    <w:rsid w:val="00877033"/>
    <w:rsid w:val="00894B53"/>
    <w:rsid w:val="008A19EE"/>
    <w:rsid w:val="008A5C55"/>
    <w:rsid w:val="008A7A87"/>
    <w:rsid w:val="008B1545"/>
    <w:rsid w:val="008B47DC"/>
    <w:rsid w:val="008C1F2D"/>
    <w:rsid w:val="008C26CD"/>
    <w:rsid w:val="008C6D0A"/>
    <w:rsid w:val="008D298E"/>
    <w:rsid w:val="008E2099"/>
    <w:rsid w:val="008E34CF"/>
    <w:rsid w:val="008E3636"/>
    <w:rsid w:val="008E4426"/>
    <w:rsid w:val="008F1157"/>
    <w:rsid w:val="008F2213"/>
    <w:rsid w:val="008F48E3"/>
    <w:rsid w:val="008F7BBE"/>
    <w:rsid w:val="00911A9D"/>
    <w:rsid w:val="0091215F"/>
    <w:rsid w:val="00912BFB"/>
    <w:rsid w:val="00912C99"/>
    <w:rsid w:val="00916235"/>
    <w:rsid w:val="00916416"/>
    <w:rsid w:val="009214A0"/>
    <w:rsid w:val="00921DFB"/>
    <w:rsid w:val="00922065"/>
    <w:rsid w:val="00922E45"/>
    <w:rsid w:val="00924F7F"/>
    <w:rsid w:val="00926F35"/>
    <w:rsid w:val="00927CE3"/>
    <w:rsid w:val="00930BBE"/>
    <w:rsid w:val="009359F6"/>
    <w:rsid w:val="0093662F"/>
    <w:rsid w:val="009406F9"/>
    <w:rsid w:val="00941B40"/>
    <w:rsid w:val="00942873"/>
    <w:rsid w:val="00944CF0"/>
    <w:rsid w:val="00945D7B"/>
    <w:rsid w:val="0094702F"/>
    <w:rsid w:val="009470EF"/>
    <w:rsid w:val="0094758C"/>
    <w:rsid w:val="009502C4"/>
    <w:rsid w:val="009515F3"/>
    <w:rsid w:val="009522D6"/>
    <w:rsid w:val="009572F8"/>
    <w:rsid w:val="00957D70"/>
    <w:rsid w:val="0096053D"/>
    <w:rsid w:val="0096291A"/>
    <w:rsid w:val="00965FE5"/>
    <w:rsid w:val="00966D9A"/>
    <w:rsid w:val="00966E66"/>
    <w:rsid w:val="00972263"/>
    <w:rsid w:val="0097478A"/>
    <w:rsid w:val="00977EFA"/>
    <w:rsid w:val="009805BF"/>
    <w:rsid w:val="0098106F"/>
    <w:rsid w:val="00982F50"/>
    <w:rsid w:val="0098497E"/>
    <w:rsid w:val="009858F5"/>
    <w:rsid w:val="00986DFC"/>
    <w:rsid w:val="0099016A"/>
    <w:rsid w:val="00990B6C"/>
    <w:rsid w:val="00992946"/>
    <w:rsid w:val="00992A76"/>
    <w:rsid w:val="009949A5"/>
    <w:rsid w:val="0099519D"/>
    <w:rsid w:val="009A11C0"/>
    <w:rsid w:val="009A32E6"/>
    <w:rsid w:val="009A3427"/>
    <w:rsid w:val="009A7FCE"/>
    <w:rsid w:val="009B2180"/>
    <w:rsid w:val="009B7A93"/>
    <w:rsid w:val="009C0609"/>
    <w:rsid w:val="009C225C"/>
    <w:rsid w:val="009C39E0"/>
    <w:rsid w:val="009C406A"/>
    <w:rsid w:val="009D057C"/>
    <w:rsid w:val="009D1FDC"/>
    <w:rsid w:val="009D4036"/>
    <w:rsid w:val="009E109E"/>
    <w:rsid w:val="009E2182"/>
    <w:rsid w:val="009E49A8"/>
    <w:rsid w:val="009E64DF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23F61"/>
    <w:rsid w:val="00A2574E"/>
    <w:rsid w:val="00A30EE6"/>
    <w:rsid w:val="00A33D53"/>
    <w:rsid w:val="00A37F55"/>
    <w:rsid w:val="00A4156B"/>
    <w:rsid w:val="00A430EE"/>
    <w:rsid w:val="00A4552C"/>
    <w:rsid w:val="00A524BF"/>
    <w:rsid w:val="00A53234"/>
    <w:rsid w:val="00A6223F"/>
    <w:rsid w:val="00A63C40"/>
    <w:rsid w:val="00A64EDC"/>
    <w:rsid w:val="00A65BC2"/>
    <w:rsid w:val="00A66C99"/>
    <w:rsid w:val="00A71D17"/>
    <w:rsid w:val="00A759CB"/>
    <w:rsid w:val="00A75AEF"/>
    <w:rsid w:val="00A76A9D"/>
    <w:rsid w:val="00A81C37"/>
    <w:rsid w:val="00A829AA"/>
    <w:rsid w:val="00A8581C"/>
    <w:rsid w:val="00A85CA5"/>
    <w:rsid w:val="00A9202A"/>
    <w:rsid w:val="00A93E56"/>
    <w:rsid w:val="00A95C29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C0F7D"/>
    <w:rsid w:val="00AC1016"/>
    <w:rsid w:val="00AC2AAE"/>
    <w:rsid w:val="00AC2DB9"/>
    <w:rsid w:val="00AC49AB"/>
    <w:rsid w:val="00AC535C"/>
    <w:rsid w:val="00AD1C2C"/>
    <w:rsid w:val="00AD3CAD"/>
    <w:rsid w:val="00AD4812"/>
    <w:rsid w:val="00AD5E94"/>
    <w:rsid w:val="00AD70C5"/>
    <w:rsid w:val="00AD7D89"/>
    <w:rsid w:val="00AE0A66"/>
    <w:rsid w:val="00AE1F29"/>
    <w:rsid w:val="00AE250B"/>
    <w:rsid w:val="00AE3577"/>
    <w:rsid w:val="00AE436B"/>
    <w:rsid w:val="00AF1086"/>
    <w:rsid w:val="00AF69BA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5216"/>
    <w:rsid w:val="00B411A6"/>
    <w:rsid w:val="00B43BE8"/>
    <w:rsid w:val="00B45456"/>
    <w:rsid w:val="00B52C6D"/>
    <w:rsid w:val="00B57A08"/>
    <w:rsid w:val="00B672AC"/>
    <w:rsid w:val="00B679F8"/>
    <w:rsid w:val="00B67B97"/>
    <w:rsid w:val="00B7032A"/>
    <w:rsid w:val="00B70379"/>
    <w:rsid w:val="00B70597"/>
    <w:rsid w:val="00B748AA"/>
    <w:rsid w:val="00B7534D"/>
    <w:rsid w:val="00B762BE"/>
    <w:rsid w:val="00B82E84"/>
    <w:rsid w:val="00B855A6"/>
    <w:rsid w:val="00B85B3B"/>
    <w:rsid w:val="00B86FF8"/>
    <w:rsid w:val="00B91C5D"/>
    <w:rsid w:val="00B92DAC"/>
    <w:rsid w:val="00B97E5B"/>
    <w:rsid w:val="00BA219A"/>
    <w:rsid w:val="00BA27C3"/>
    <w:rsid w:val="00BA34AA"/>
    <w:rsid w:val="00BA4A74"/>
    <w:rsid w:val="00BB338D"/>
    <w:rsid w:val="00BB715C"/>
    <w:rsid w:val="00BC0019"/>
    <w:rsid w:val="00BD7666"/>
    <w:rsid w:val="00BD7F93"/>
    <w:rsid w:val="00BE2F84"/>
    <w:rsid w:val="00BE4F1B"/>
    <w:rsid w:val="00BF0C57"/>
    <w:rsid w:val="00BF286B"/>
    <w:rsid w:val="00BF3EB4"/>
    <w:rsid w:val="00BF6A4D"/>
    <w:rsid w:val="00C07F67"/>
    <w:rsid w:val="00C14B4E"/>
    <w:rsid w:val="00C158F4"/>
    <w:rsid w:val="00C15CEF"/>
    <w:rsid w:val="00C23E72"/>
    <w:rsid w:val="00C27807"/>
    <w:rsid w:val="00C310A8"/>
    <w:rsid w:val="00C355A6"/>
    <w:rsid w:val="00C36C1F"/>
    <w:rsid w:val="00C417D9"/>
    <w:rsid w:val="00C43BF2"/>
    <w:rsid w:val="00C44E78"/>
    <w:rsid w:val="00C46926"/>
    <w:rsid w:val="00C47486"/>
    <w:rsid w:val="00C50DD5"/>
    <w:rsid w:val="00C54410"/>
    <w:rsid w:val="00C54C89"/>
    <w:rsid w:val="00C609BB"/>
    <w:rsid w:val="00C6456F"/>
    <w:rsid w:val="00C64E8F"/>
    <w:rsid w:val="00C72BCD"/>
    <w:rsid w:val="00C73FB6"/>
    <w:rsid w:val="00C7696C"/>
    <w:rsid w:val="00C76C11"/>
    <w:rsid w:val="00C779A2"/>
    <w:rsid w:val="00C8026F"/>
    <w:rsid w:val="00C819E5"/>
    <w:rsid w:val="00C81A2E"/>
    <w:rsid w:val="00C835F7"/>
    <w:rsid w:val="00C868DD"/>
    <w:rsid w:val="00C87F50"/>
    <w:rsid w:val="00C9152C"/>
    <w:rsid w:val="00C929ED"/>
    <w:rsid w:val="00C95A69"/>
    <w:rsid w:val="00C96D10"/>
    <w:rsid w:val="00CA429C"/>
    <w:rsid w:val="00CA7EFA"/>
    <w:rsid w:val="00CB363E"/>
    <w:rsid w:val="00CB694E"/>
    <w:rsid w:val="00CB7646"/>
    <w:rsid w:val="00CB7E32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6FE0"/>
    <w:rsid w:val="00CE7331"/>
    <w:rsid w:val="00CF44F9"/>
    <w:rsid w:val="00CF46CE"/>
    <w:rsid w:val="00CF7B2E"/>
    <w:rsid w:val="00D01C98"/>
    <w:rsid w:val="00D0286F"/>
    <w:rsid w:val="00D03DD7"/>
    <w:rsid w:val="00D11179"/>
    <w:rsid w:val="00D13444"/>
    <w:rsid w:val="00D139FD"/>
    <w:rsid w:val="00D159CB"/>
    <w:rsid w:val="00D16285"/>
    <w:rsid w:val="00D2319E"/>
    <w:rsid w:val="00D257D6"/>
    <w:rsid w:val="00D3078E"/>
    <w:rsid w:val="00D33BA8"/>
    <w:rsid w:val="00D3432C"/>
    <w:rsid w:val="00D353F3"/>
    <w:rsid w:val="00D42BE4"/>
    <w:rsid w:val="00D42C39"/>
    <w:rsid w:val="00D42E5C"/>
    <w:rsid w:val="00D43AD4"/>
    <w:rsid w:val="00D43C5C"/>
    <w:rsid w:val="00D4416C"/>
    <w:rsid w:val="00D46066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AEC"/>
    <w:rsid w:val="00D74E15"/>
    <w:rsid w:val="00D75C34"/>
    <w:rsid w:val="00D777AE"/>
    <w:rsid w:val="00D8116F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2E16"/>
    <w:rsid w:val="00DA3426"/>
    <w:rsid w:val="00DA5E04"/>
    <w:rsid w:val="00DA745C"/>
    <w:rsid w:val="00DB0DFD"/>
    <w:rsid w:val="00DB0FC2"/>
    <w:rsid w:val="00DB19D7"/>
    <w:rsid w:val="00DB487F"/>
    <w:rsid w:val="00DB62C6"/>
    <w:rsid w:val="00DC3FF6"/>
    <w:rsid w:val="00DD01E5"/>
    <w:rsid w:val="00DD0300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1351"/>
    <w:rsid w:val="00DF231D"/>
    <w:rsid w:val="00DF280A"/>
    <w:rsid w:val="00DF4093"/>
    <w:rsid w:val="00DF7016"/>
    <w:rsid w:val="00DF7033"/>
    <w:rsid w:val="00E01D41"/>
    <w:rsid w:val="00E038E2"/>
    <w:rsid w:val="00E04BBB"/>
    <w:rsid w:val="00E10D58"/>
    <w:rsid w:val="00E12947"/>
    <w:rsid w:val="00E15746"/>
    <w:rsid w:val="00E15D2D"/>
    <w:rsid w:val="00E21888"/>
    <w:rsid w:val="00E22AD4"/>
    <w:rsid w:val="00E2481A"/>
    <w:rsid w:val="00E2517A"/>
    <w:rsid w:val="00E31465"/>
    <w:rsid w:val="00E3372A"/>
    <w:rsid w:val="00E3391B"/>
    <w:rsid w:val="00E36CCE"/>
    <w:rsid w:val="00E37669"/>
    <w:rsid w:val="00E41342"/>
    <w:rsid w:val="00E41F3D"/>
    <w:rsid w:val="00E465C6"/>
    <w:rsid w:val="00E5202A"/>
    <w:rsid w:val="00E55D22"/>
    <w:rsid w:val="00E6145A"/>
    <w:rsid w:val="00E62CBA"/>
    <w:rsid w:val="00E645B7"/>
    <w:rsid w:val="00E65E6B"/>
    <w:rsid w:val="00E66E4A"/>
    <w:rsid w:val="00E71042"/>
    <w:rsid w:val="00E7538F"/>
    <w:rsid w:val="00E75AD5"/>
    <w:rsid w:val="00E77EDF"/>
    <w:rsid w:val="00E80065"/>
    <w:rsid w:val="00E803AE"/>
    <w:rsid w:val="00E827C8"/>
    <w:rsid w:val="00E83A7E"/>
    <w:rsid w:val="00E87B90"/>
    <w:rsid w:val="00E924CA"/>
    <w:rsid w:val="00E9760A"/>
    <w:rsid w:val="00EA0A94"/>
    <w:rsid w:val="00EA11B7"/>
    <w:rsid w:val="00EA58D3"/>
    <w:rsid w:val="00EA598D"/>
    <w:rsid w:val="00EA6167"/>
    <w:rsid w:val="00EA6EA8"/>
    <w:rsid w:val="00EB0846"/>
    <w:rsid w:val="00EB40A3"/>
    <w:rsid w:val="00EB4313"/>
    <w:rsid w:val="00EB49BF"/>
    <w:rsid w:val="00EB4A35"/>
    <w:rsid w:val="00EC1931"/>
    <w:rsid w:val="00EC1989"/>
    <w:rsid w:val="00EC68C5"/>
    <w:rsid w:val="00EC6AB1"/>
    <w:rsid w:val="00ED12C3"/>
    <w:rsid w:val="00ED3DEF"/>
    <w:rsid w:val="00EE20A1"/>
    <w:rsid w:val="00EE2217"/>
    <w:rsid w:val="00EE31AC"/>
    <w:rsid w:val="00EE47F1"/>
    <w:rsid w:val="00EE4F65"/>
    <w:rsid w:val="00EE58CC"/>
    <w:rsid w:val="00EE631A"/>
    <w:rsid w:val="00EE67E0"/>
    <w:rsid w:val="00EE787D"/>
    <w:rsid w:val="00EF0C7E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3C93"/>
    <w:rsid w:val="00F44D48"/>
    <w:rsid w:val="00F451AD"/>
    <w:rsid w:val="00F554A9"/>
    <w:rsid w:val="00F5552E"/>
    <w:rsid w:val="00F6049B"/>
    <w:rsid w:val="00F61ECE"/>
    <w:rsid w:val="00F6387B"/>
    <w:rsid w:val="00F660C6"/>
    <w:rsid w:val="00F74831"/>
    <w:rsid w:val="00F7504C"/>
    <w:rsid w:val="00F75524"/>
    <w:rsid w:val="00F76CB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E07"/>
    <w:rsid w:val="00FA2ADE"/>
    <w:rsid w:val="00FA3B72"/>
    <w:rsid w:val="00FA3D5C"/>
    <w:rsid w:val="00FA5608"/>
    <w:rsid w:val="00FA684D"/>
    <w:rsid w:val="00FA6CA7"/>
    <w:rsid w:val="00FB1A44"/>
    <w:rsid w:val="00FB7BDE"/>
    <w:rsid w:val="00FC21EA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  <o:entry new="4" old="2"/>
        <o:entry new="5" old="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permkrai.ru" TargetMode="External"/><Relationship Id="rId18" Type="http://schemas.openxmlformats.org/officeDocument/2006/relationships/hyperlink" Target="consultantplus://offline/ref=557AD0CE94FE9BFF6F6AA2866760C5CD8412548FE69D3123DB5B78CA5E1A68193AAB4FB593845C87573DB9A6EA1C0CC6528B4F7C8B0112B8A75A1CDDFCg4N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A2F30FC1D32324BB23B1D3B35CBC87E45E844B9FCD852F2D689D069E7CAA3427D135F0211BB6681D24C93E07F313D5075C3C5E4A66CBA8EF7DDE7EFAk7Q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r21@permkray.ru" TargetMode="External"/><Relationship Id="rId17" Type="http://schemas.openxmlformats.org/officeDocument/2006/relationships/hyperlink" Target="consultantplus://offline/ref=557AD0CE94FE9BFF6F6AA2866760C5CD8412548FE69D3123DB5B78CA5E1A68193AAB4FB593845C87573DB9A7ED1C0CC6528B4F7C8B0112B8A75A1CDDFCg4N" TargetMode="External"/><Relationship Id="rId25" Type="http://schemas.openxmlformats.org/officeDocument/2006/relationships/hyperlink" Target="consultantplus://offline/ref=98E280C80C080AD0948A34858F9218D832F1A89DF85B2AD037D122F83A85B807424A1E98CB1A5D6CD4B6F03BC22CC50246A19B488157a2UA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AD0CE94FE9BFF6F6AA2866760C5CD8412548FE69D3123DB5B78CA5E1A68193AAB4FB593845C87573DB9A7EA1C0CC6528B4F7C8B0112B8A75A1CDDFCg4N" TargetMode="External"/><Relationship Id="rId20" Type="http://schemas.openxmlformats.org/officeDocument/2006/relationships/hyperlink" Target="consultantplus://offline/ref=56A2F30FC1D32324BB23AFDEA530E18CEF51D8469DCF8678793E9B51C12CAC61679133A5625FB36A1B2F9F664AAD4A864117315E567ACBA8FFk1Q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consultantplus://offline/ref=98E280C80C080AD0948A34858F9218D832F1A89DF85B2AD037D122F83A85B807424A1E98C91F546681ECE03F8B7BCA1E44BD85489F572A76a2U1S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mailto:star15@permkray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557AD0CE94FE9BFF6F6ABC8B710C98C68F1B0285E69B3E7D840A7E9D014A6E4C68EB11ECD2C24F865523BBAFEAF1g7N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zvezdny.permarea.ru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56A2F30FC1D32324BB23B1D3B35CBC87E45E844B9FCC8926266F9D069E7CAA3427D135F0211BB6681D24CB3F0EF313D5075C3C5E4A66CBA8EF7DDE7EFAk7Q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F7DA-A341-48D4-8948-F3BC5E1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14607</Words>
  <Characters>83260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97672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Markovich</dc:creator>
  <cp:lastModifiedBy>Рифа</cp:lastModifiedBy>
  <cp:revision>3</cp:revision>
  <cp:lastPrinted>2020-04-15T06:40:00Z</cp:lastPrinted>
  <dcterms:created xsi:type="dcterms:W3CDTF">2020-05-13T06:10:00Z</dcterms:created>
  <dcterms:modified xsi:type="dcterms:W3CDTF">2020-05-13T06:50:00Z</dcterms:modified>
</cp:coreProperties>
</file>